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E2EA6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771026DD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41AFDACE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1269E7AE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03E9C5B2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3A51FC14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0CA92827" w14:textId="6F003C24" w:rsidR="00A41551" w:rsidRPr="00847ACA" w:rsidRDefault="00A41551" w:rsidP="00A41551">
      <w:pPr>
        <w:spacing w:line="240" w:lineRule="auto"/>
        <w:jc w:val="center"/>
        <w:rPr>
          <w:rFonts w:ascii="Verdana" w:eastAsia="Calibri" w:hAnsi="Verdana" w:cs="Times New Roman"/>
          <w:color w:val="365F91" w:themeColor="accent1" w:themeShade="BF"/>
          <w:sz w:val="44"/>
        </w:rPr>
      </w:pPr>
      <w:r w:rsidRPr="00847ACA">
        <w:rPr>
          <w:rFonts w:ascii="Verdana" w:eastAsia="Calibri" w:hAnsi="Verdana" w:cs="Times New Roman"/>
          <w:color w:val="365F91" w:themeColor="accent1" w:themeShade="BF"/>
          <w:sz w:val="44"/>
        </w:rPr>
        <w:t xml:space="preserve">Gminny Program Rewitalizacji </w:t>
      </w:r>
    </w:p>
    <w:p w14:paraId="50762793" w14:textId="77777777" w:rsidR="00A41551" w:rsidRPr="00847ACA" w:rsidRDefault="00A41551" w:rsidP="00A41551">
      <w:pPr>
        <w:spacing w:line="240" w:lineRule="auto"/>
        <w:jc w:val="center"/>
        <w:rPr>
          <w:rFonts w:ascii="Verdana" w:eastAsia="Calibri" w:hAnsi="Verdana" w:cs="Times New Roman"/>
          <w:color w:val="365F91" w:themeColor="accent1" w:themeShade="BF"/>
          <w:sz w:val="44"/>
        </w:rPr>
      </w:pPr>
      <w:r w:rsidRPr="00847ACA">
        <w:rPr>
          <w:rFonts w:ascii="Verdana" w:eastAsia="Calibri" w:hAnsi="Verdana" w:cs="Times New Roman"/>
          <w:color w:val="365F91" w:themeColor="accent1" w:themeShade="BF"/>
          <w:sz w:val="44"/>
        </w:rPr>
        <w:t>dla Miasta Ustka na lata 2016 – 2022</w:t>
      </w:r>
    </w:p>
    <w:p w14:paraId="5FD91036" w14:textId="77777777" w:rsidR="00A41551" w:rsidRPr="0078251B" w:rsidRDefault="00A41551" w:rsidP="00A41551">
      <w:pPr>
        <w:spacing w:line="240" w:lineRule="auto"/>
        <w:jc w:val="center"/>
        <w:rPr>
          <w:rFonts w:ascii="Verdana" w:eastAsia="Calibri" w:hAnsi="Verdana" w:cs="Times New Roman"/>
          <w:sz w:val="44"/>
        </w:rPr>
      </w:pPr>
    </w:p>
    <w:p w14:paraId="254FD158" w14:textId="5ACCC0A1" w:rsidR="00A41551" w:rsidRPr="0078251B" w:rsidRDefault="00A41551" w:rsidP="006F67B8">
      <w:pPr>
        <w:spacing w:after="0" w:line="240" w:lineRule="auto"/>
        <w:ind w:firstLine="709"/>
        <w:jc w:val="center"/>
        <w:rPr>
          <w:rFonts w:ascii="Verdana" w:eastAsia="Calibri" w:hAnsi="Verdana" w:cs="Times New Roman"/>
          <w:i/>
          <w:sz w:val="44"/>
        </w:rPr>
      </w:pPr>
      <w:r>
        <w:rPr>
          <w:rFonts w:ascii="Verdana" w:eastAsia="Calibri" w:hAnsi="Verdana" w:cs="Times New Roman"/>
          <w:i/>
          <w:sz w:val="44"/>
        </w:rPr>
        <w:t xml:space="preserve">Raport </w:t>
      </w:r>
      <w:r w:rsidR="003F6673">
        <w:rPr>
          <w:rFonts w:ascii="Verdana" w:eastAsia="Calibri" w:hAnsi="Verdana" w:cs="Times New Roman"/>
          <w:i/>
          <w:sz w:val="44"/>
        </w:rPr>
        <w:t xml:space="preserve">podsumowujący </w:t>
      </w:r>
      <w:r w:rsidR="006F67B8" w:rsidRPr="006F67B8">
        <w:rPr>
          <w:rFonts w:ascii="Verdana" w:eastAsia="Calibri" w:hAnsi="Verdana" w:cs="Times New Roman"/>
          <w:i/>
          <w:sz w:val="44"/>
        </w:rPr>
        <w:t xml:space="preserve">konsultacje społeczne dotyczące </w:t>
      </w:r>
      <w:r w:rsidR="006F67B8">
        <w:rPr>
          <w:rFonts w:ascii="Verdana" w:eastAsia="Calibri" w:hAnsi="Verdana" w:cs="Times New Roman"/>
          <w:i/>
          <w:sz w:val="44"/>
        </w:rPr>
        <w:t>diagnozy zjawisk i </w:t>
      </w:r>
      <w:r w:rsidR="006F67B8" w:rsidRPr="006F67B8">
        <w:rPr>
          <w:rFonts w:ascii="Verdana" w:eastAsia="Calibri" w:hAnsi="Verdana" w:cs="Times New Roman"/>
          <w:i/>
          <w:sz w:val="44"/>
        </w:rPr>
        <w:t>czynników kryzysowych obszarów wskazanych do rewitalizacji</w:t>
      </w:r>
    </w:p>
    <w:p w14:paraId="021EDBC3" w14:textId="77777777" w:rsidR="00A41551" w:rsidRPr="00847ACA" w:rsidRDefault="00A41551" w:rsidP="00A41551">
      <w:pPr>
        <w:jc w:val="center"/>
        <w:rPr>
          <w:rFonts w:ascii="Verdana" w:hAnsi="Verdana"/>
          <w:sz w:val="20"/>
          <w:szCs w:val="20"/>
        </w:rPr>
      </w:pPr>
    </w:p>
    <w:p w14:paraId="74E1838E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0A80D5E1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0B99C387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24EEBAA8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757B83BD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2AF88BD7" w14:textId="77777777" w:rsidR="00A41551" w:rsidRPr="00847ACA" w:rsidRDefault="00A41551" w:rsidP="00A41551">
      <w:pPr>
        <w:tabs>
          <w:tab w:val="left" w:pos="1728"/>
        </w:tabs>
        <w:rPr>
          <w:rFonts w:ascii="Verdana" w:hAnsi="Verdana"/>
          <w:sz w:val="20"/>
          <w:szCs w:val="20"/>
        </w:rPr>
      </w:pPr>
    </w:p>
    <w:p w14:paraId="1C19918C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1BF1648E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16AB5403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45C2A1F3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6126F44B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2E76D11E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Czerwiec 2016</w:t>
      </w:r>
    </w:p>
    <w:p w14:paraId="32FAA54C" w14:textId="77777777" w:rsidR="00A41551" w:rsidRPr="00A41551" w:rsidRDefault="00A41551" w:rsidP="00A41551">
      <w:pPr>
        <w:spacing w:after="120" w:line="240" w:lineRule="auto"/>
        <w:rPr>
          <w:rFonts w:ascii="Verdana" w:hAnsi="Verdana"/>
          <w:sz w:val="20"/>
          <w:szCs w:val="20"/>
          <w:u w:val="single"/>
        </w:rPr>
      </w:pPr>
      <w:r w:rsidRPr="00A41551">
        <w:rPr>
          <w:rFonts w:ascii="Verdana" w:hAnsi="Verdana"/>
          <w:sz w:val="20"/>
          <w:szCs w:val="20"/>
          <w:u w:val="single"/>
        </w:rPr>
        <w:br w:type="page"/>
      </w:r>
    </w:p>
    <w:p w14:paraId="3D91FEA6" w14:textId="6BC1CFAB" w:rsidR="006F67B8" w:rsidRDefault="006F67B8" w:rsidP="001A702C">
      <w:pPr>
        <w:pStyle w:val="Nagwek1"/>
      </w:pPr>
      <w:r>
        <w:lastRenderedPageBreak/>
        <w:t xml:space="preserve">Informacje ogólne nt. procesu konsultacji </w:t>
      </w:r>
    </w:p>
    <w:p w14:paraId="1684E45A" w14:textId="08806D37" w:rsidR="00F121BA" w:rsidRDefault="006F67B8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W dniach 27 maja 2016 r. – 17 czerwca 2016 r. </w:t>
      </w:r>
      <w:r w:rsidR="00F121BA">
        <w:rPr>
          <w:rFonts w:ascii="Verdana" w:hAnsi="Verdana"/>
          <w:sz w:val="20"/>
          <w:szCs w:val="20"/>
        </w:rPr>
        <w:t>zostały przeprowadzone</w:t>
      </w:r>
      <w:r w:rsidRPr="00ED1C45">
        <w:rPr>
          <w:rFonts w:ascii="Verdana" w:hAnsi="Verdana"/>
          <w:sz w:val="20"/>
          <w:szCs w:val="20"/>
        </w:rPr>
        <w:t xml:space="preserve"> </w:t>
      </w:r>
      <w:r w:rsidR="00ED1C45" w:rsidRPr="00ED1C45">
        <w:rPr>
          <w:rFonts w:ascii="Verdana" w:hAnsi="Verdana"/>
          <w:sz w:val="20"/>
          <w:szCs w:val="20"/>
        </w:rPr>
        <w:t>konsultacje</w:t>
      </w:r>
      <w:r w:rsidRPr="00ED1C45">
        <w:rPr>
          <w:rFonts w:ascii="Verdana" w:hAnsi="Verdana"/>
          <w:sz w:val="20"/>
          <w:szCs w:val="20"/>
        </w:rPr>
        <w:t xml:space="preserve"> społeczne dotyczące diagnozy zjawisk i czynników kry</w:t>
      </w:r>
      <w:r w:rsidR="005302D4">
        <w:rPr>
          <w:rFonts w:ascii="Verdana" w:hAnsi="Verdana"/>
          <w:sz w:val="20"/>
          <w:szCs w:val="20"/>
        </w:rPr>
        <w:t>zysowych obszarów wskazanych do </w:t>
      </w:r>
      <w:r w:rsidRPr="00ED1C45">
        <w:rPr>
          <w:rFonts w:ascii="Verdana" w:hAnsi="Verdana"/>
          <w:sz w:val="20"/>
          <w:szCs w:val="20"/>
        </w:rPr>
        <w:t xml:space="preserve">rewitalizacji uchwałą nr XV/163/2016 Rady Miasta Ustka z dnia 28 stycznia 2016 r. </w:t>
      </w:r>
    </w:p>
    <w:p w14:paraId="337FC56E" w14:textId="5C9A0E2B" w:rsidR="006F67B8" w:rsidRPr="00ED1C45" w:rsidRDefault="006F67B8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Obszary </w:t>
      </w:r>
      <w:r w:rsidR="00F121BA">
        <w:rPr>
          <w:rFonts w:ascii="Verdana" w:hAnsi="Verdana"/>
          <w:sz w:val="20"/>
          <w:szCs w:val="20"/>
        </w:rPr>
        <w:t>wskazane do rewitalizacji:</w:t>
      </w:r>
    </w:p>
    <w:p w14:paraId="4B72B2FC" w14:textId="77777777" w:rsidR="006F67B8" w:rsidRPr="00ED1C45" w:rsidRDefault="006F67B8" w:rsidP="00ED1C45">
      <w:pPr>
        <w:pStyle w:val="Akapitzlist"/>
        <w:numPr>
          <w:ilvl w:val="0"/>
          <w:numId w:val="4"/>
        </w:numPr>
        <w:tabs>
          <w:tab w:val="left" w:pos="6156"/>
        </w:tabs>
        <w:spacing w:after="120" w:line="240" w:lineRule="auto"/>
        <w:contextualSpacing w:val="0"/>
        <w:jc w:val="both"/>
        <w:rPr>
          <w:rFonts w:ascii="Verdana" w:hAnsi="Verdana" w:cs="Times New Roman"/>
          <w:color w:val="000000" w:themeColor="text1"/>
          <w:sz w:val="20"/>
          <w:szCs w:val="20"/>
        </w:rPr>
      </w:pPr>
      <w:r w:rsidRPr="00ED1C45">
        <w:rPr>
          <w:rFonts w:ascii="Verdana" w:hAnsi="Verdana" w:cs="Times New Roman"/>
          <w:color w:val="000000" w:themeColor="text1"/>
          <w:sz w:val="20"/>
          <w:szCs w:val="20"/>
        </w:rPr>
        <w:t xml:space="preserve">obszar  „e” - zabudowa wielorodzinna przy ul. Grunwaldzkiej oraz </w:t>
      </w:r>
      <w:r w:rsidRPr="00ED1C45">
        <w:rPr>
          <w:rFonts w:ascii="Verdana" w:hAnsi="Verdana" w:cs="Times New Roman"/>
          <w:sz w:val="20"/>
          <w:szCs w:val="20"/>
        </w:rPr>
        <w:t>obiekty OSiR</w:t>
      </w:r>
      <w:r w:rsidRPr="00ED1C45">
        <w:rPr>
          <w:rFonts w:ascii="Verdana" w:hAnsi="Verdana" w:cs="Times New Roman"/>
          <w:color w:val="FF0000"/>
          <w:sz w:val="20"/>
          <w:szCs w:val="20"/>
        </w:rPr>
        <w:t xml:space="preserve"> </w:t>
      </w:r>
    </w:p>
    <w:p w14:paraId="0A494704" w14:textId="77777777" w:rsidR="006F67B8" w:rsidRPr="00ED1C45" w:rsidRDefault="006F67B8" w:rsidP="00ED1C45">
      <w:pPr>
        <w:pStyle w:val="Akapitzlist"/>
        <w:numPr>
          <w:ilvl w:val="0"/>
          <w:numId w:val="4"/>
        </w:numPr>
        <w:tabs>
          <w:tab w:val="left" w:pos="6156"/>
        </w:tabs>
        <w:spacing w:after="120" w:line="240" w:lineRule="auto"/>
        <w:contextualSpacing w:val="0"/>
        <w:jc w:val="both"/>
        <w:rPr>
          <w:rFonts w:ascii="Verdana" w:hAnsi="Verdana" w:cs="Times New Roman"/>
          <w:color w:val="000000" w:themeColor="text1"/>
          <w:sz w:val="20"/>
          <w:szCs w:val="20"/>
        </w:rPr>
      </w:pPr>
      <w:r w:rsidRPr="00ED1C45">
        <w:rPr>
          <w:rFonts w:ascii="Verdana" w:hAnsi="Verdana" w:cs="Times New Roman"/>
          <w:color w:val="000000" w:themeColor="text1"/>
          <w:sz w:val="20"/>
          <w:szCs w:val="20"/>
        </w:rPr>
        <w:t>obszar „j” – obszar między ul. Darłowską i rzeką Słupią.</w:t>
      </w:r>
    </w:p>
    <w:p w14:paraId="24AC2CE3" w14:textId="51AD08EA" w:rsidR="006F67B8" w:rsidRPr="00ED1C45" w:rsidRDefault="006F67B8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Informacja o konsultacjach społecznych </w:t>
      </w:r>
      <w:r w:rsidRPr="005302D4">
        <w:rPr>
          <w:rFonts w:ascii="Verdana" w:hAnsi="Verdana"/>
          <w:sz w:val="20"/>
          <w:szCs w:val="20"/>
        </w:rPr>
        <w:t>została przekazana</w:t>
      </w:r>
      <w:r w:rsidR="008C5B14" w:rsidRPr="005302D4">
        <w:rPr>
          <w:rFonts w:ascii="Verdana" w:hAnsi="Verdana"/>
          <w:sz w:val="20"/>
          <w:szCs w:val="20"/>
        </w:rPr>
        <w:t xml:space="preserve"> do wiadomości publicznej</w:t>
      </w:r>
      <w:r w:rsidRPr="005302D4">
        <w:rPr>
          <w:rFonts w:ascii="Verdana" w:hAnsi="Verdana"/>
          <w:sz w:val="20"/>
          <w:szCs w:val="20"/>
        </w:rPr>
        <w:t xml:space="preserve"> poprzez Obwieszczenie Burmistrza</w:t>
      </w:r>
      <w:r w:rsidR="008C5B14" w:rsidRPr="005302D4">
        <w:rPr>
          <w:rFonts w:ascii="Verdana" w:hAnsi="Verdana"/>
          <w:sz w:val="20"/>
          <w:szCs w:val="20"/>
        </w:rPr>
        <w:t xml:space="preserve"> Miasta Ustka Nr RIE.0050/02/2016</w:t>
      </w:r>
      <w:r w:rsidR="005302D4" w:rsidRPr="005302D4">
        <w:rPr>
          <w:rFonts w:ascii="Verdana" w:hAnsi="Verdana"/>
          <w:sz w:val="20"/>
          <w:szCs w:val="20"/>
        </w:rPr>
        <w:t xml:space="preserve"> </w:t>
      </w:r>
      <w:r w:rsidR="008C5B14" w:rsidRPr="005302D4">
        <w:rPr>
          <w:rFonts w:ascii="Verdana" w:hAnsi="Verdana"/>
          <w:sz w:val="20"/>
          <w:szCs w:val="20"/>
        </w:rPr>
        <w:t>oraz została zamieszczona w Biuletynie Informacji Publicznej Urzędu Miasta Ustka</w:t>
      </w:r>
      <w:r w:rsidR="00451772" w:rsidRPr="005302D4">
        <w:rPr>
          <w:rFonts w:ascii="Verdana" w:hAnsi="Verdana"/>
          <w:sz w:val="20"/>
          <w:szCs w:val="20"/>
        </w:rPr>
        <w:t>, na stronie i</w:t>
      </w:r>
      <w:r w:rsidR="008C5B14" w:rsidRPr="005302D4">
        <w:rPr>
          <w:rFonts w:ascii="Verdana" w:hAnsi="Verdana"/>
          <w:sz w:val="20"/>
          <w:szCs w:val="20"/>
        </w:rPr>
        <w:t>nternetowej</w:t>
      </w:r>
      <w:r w:rsidR="00451772" w:rsidRPr="005302D4">
        <w:rPr>
          <w:rFonts w:ascii="Verdana" w:hAnsi="Verdana"/>
          <w:sz w:val="20"/>
          <w:szCs w:val="20"/>
        </w:rPr>
        <w:t xml:space="preserve"> www.ustka.pl </w:t>
      </w:r>
      <w:r w:rsidRPr="005302D4">
        <w:rPr>
          <w:rFonts w:ascii="Verdana" w:hAnsi="Verdana"/>
          <w:sz w:val="20"/>
          <w:szCs w:val="20"/>
        </w:rPr>
        <w:t>w dniu 19 maja 2016 r.</w:t>
      </w:r>
    </w:p>
    <w:p w14:paraId="0D8E9F28" w14:textId="297EF9A4" w:rsidR="006F67B8" w:rsidRPr="00ED1C45" w:rsidRDefault="006F67B8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Konsultacje społeczne zostały przeprowadzone w następujących formach:</w:t>
      </w:r>
    </w:p>
    <w:p w14:paraId="47E7BB6D" w14:textId="77777777" w:rsidR="00CB096A" w:rsidRPr="00ED1C45" w:rsidRDefault="00CB096A" w:rsidP="00ED1C45">
      <w:pPr>
        <w:numPr>
          <w:ilvl w:val="0"/>
          <w:numId w:val="15"/>
        </w:numPr>
        <w:suppressAutoHyphens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Zbieranie uwag w postaci papierowej lub elektronicznej,</w:t>
      </w:r>
    </w:p>
    <w:p w14:paraId="200E300C" w14:textId="129742C5" w:rsidR="00CB096A" w:rsidRPr="00ED1C45" w:rsidRDefault="00CB096A" w:rsidP="00ED1C45">
      <w:pPr>
        <w:numPr>
          <w:ilvl w:val="0"/>
          <w:numId w:val="15"/>
        </w:numPr>
        <w:suppressAutoHyphens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Spotkania informacyjno-warsztatowe/debata publiczna,</w:t>
      </w:r>
    </w:p>
    <w:p w14:paraId="5B98F370" w14:textId="77777777" w:rsidR="00CB096A" w:rsidRPr="00ED1C45" w:rsidRDefault="00CB096A" w:rsidP="00ED1C45">
      <w:pPr>
        <w:numPr>
          <w:ilvl w:val="0"/>
          <w:numId w:val="15"/>
        </w:numPr>
        <w:suppressAutoHyphens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Ankieta diagnozująca, </w:t>
      </w:r>
    </w:p>
    <w:p w14:paraId="0EF6B4B3" w14:textId="3E364437" w:rsidR="006F67B8" w:rsidRDefault="00CB096A" w:rsidP="00ED1C45">
      <w:pPr>
        <w:numPr>
          <w:ilvl w:val="0"/>
          <w:numId w:val="15"/>
        </w:numPr>
        <w:suppressAutoHyphens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Spacery badawcze w każdym z obszarów wyznaczonych do rewitalizacji.</w:t>
      </w:r>
    </w:p>
    <w:p w14:paraId="0486466C" w14:textId="77777777" w:rsidR="00ED1C45" w:rsidRPr="00ED1C45" w:rsidRDefault="00ED1C45" w:rsidP="00ED1C45">
      <w:pPr>
        <w:suppressAutoHyphens/>
        <w:spacing w:after="12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23D3A2E8" w14:textId="4BC56614" w:rsidR="00CB096A" w:rsidRDefault="00CB096A" w:rsidP="00CB096A">
      <w:pPr>
        <w:pStyle w:val="Nagwek1"/>
        <w:ind w:left="357" w:hanging="357"/>
      </w:pPr>
      <w:r w:rsidRPr="00CB096A">
        <w:t>Zbieranie uwag w postaci papierowej lub elektronicznej</w:t>
      </w:r>
    </w:p>
    <w:p w14:paraId="74513874" w14:textId="77777777" w:rsidR="008C5B14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Zainteresowane osoby mogły składać wnioski i opinie dotyczące opracowywanej diagnozy zjawisk i czynników kryzysowych obszarów wskazanych do rewitalizacji w formie pisemnej i ustnej do protokołu w siedzibie Urzędu Miasta Ustka, 76-270 Ustka, ul. Ks. Kard</w:t>
      </w:r>
      <w:r w:rsidRPr="005302D4">
        <w:rPr>
          <w:rFonts w:ascii="Verdana" w:hAnsi="Verdana"/>
          <w:sz w:val="20"/>
          <w:szCs w:val="20"/>
        </w:rPr>
        <w:t>. S</w:t>
      </w:r>
      <w:r w:rsidR="008C5B14" w:rsidRPr="005302D4">
        <w:rPr>
          <w:rFonts w:ascii="Verdana" w:hAnsi="Verdana"/>
          <w:sz w:val="20"/>
          <w:szCs w:val="20"/>
        </w:rPr>
        <w:t>t</w:t>
      </w:r>
      <w:r w:rsidRPr="005302D4">
        <w:rPr>
          <w:rFonts w:ascii="Verdana" w:hAnsi="Verdana"/>
          <w:sz w:val="20"/>
          <w:szCs w:val="20"/>
        </w:rPr>
        <w:t>.</w:t>
      </w:r>
      <w:r w:rsidRPr="00ED1C45">
        <w:rPr>
          <w:rFonts w:ascii="Verdana" w:hAnsi="Verdana"/>
          <w:sz w:val="20"/>
          <w:szCs w:val="20"/>
        </w:rPr>
        <w:t xml:space="preserve"> Wyszyńskiego 3 oraz za pomocą środków komunikacji elektronicznej bez konieczności opatrzenia ich bezpiecznym podpisem elektronicznym na adres e-mail:  </w:t>
      </w:r>
      <w:hyperlink r:id="rId8" w:history="1">
        <w:r w:rsidRPr="00ED1C45">
          <w:rPr>
            <w:rFonts w:ascii="Verdana" w:hAnsi="Verdana"/>
            <w:sz w:val="20"/>
            <w:szCs w:val="20"/>
          </w:rPr>
          <w:t>projekteu@um.ustka.pl</w:t>
        </w:r>
      </w:hyperlink>
      <w:r w:rsidRPr="00ED1C45">
        <w:rPr>
          <w:rFonts w:ascii="Verdana" w:hAnsi="Verdana"/>
          <w:sz w:val="20"/>
          <w:szCs w:val="20"/>
        </w:rPr>
        <w:t xml:space="preserve">. </w:t>
      </w:r>
    </w:p>
    <w:p w14:paraId="45EA0C08" w14:textId="6AEFAA15" w:rsidR="00CB096A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Żadna osoba nie skorzystała z tej formy zgłaszania uwag. </w:t>
      </w:r>
    </w:p>
    <w:p w14:paraId="7CF695E9" w14:textId="77777777" w:rsidR="00ED1C45" w:rsidRPr="00ED1C45" w:rsidRDefault="00ED1C45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091D761A" w14:textId="09308748" w:rsidR="00CB096A" w:rsidRDefault="00CB096A" w:rsidP="00CB096A">
      <w:pPr>
        <w:pStyle w:val="Nagwek1"/>
        <w:ind w:left="357" w:hanging="357"/>
      </w:pPr>
      <w:r w:rsidRPr="00CB096A">
        <w:t>Spotkania informacyjno-warsztatowe/debata publiczna</w:t>
      </w:r>
    </w:p>
    <w:p w14:paraId="25C27AB2" w14:textId="075CDB3F" w:rsidR="00CB096A" w:rsidRPr="00ED1C45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W ramach tej </w:t>
      </w:r>
      <w:r w:rsidRPr="005302D4">
        <w:rPr>
          <w:rFonts w:ascii="Verdana" w:hAnsi="Verdana"/>
          <w:sz w:val="20"/>
          <w:szCs w:val="20"/>
        </w:rPr>
        <w:t>formy</w:t>
      </w:r>
      <w:r w:rsidR="008C5B14" w:rsidRPr="005302D4">
        <w:rPr>
          <w:rFonts w:ascii="Verdana" w:hAnsi="Verdana"/>
          <w:sz w:val="20"/>
          <w:szCs w:val="20"/>
        </w:rPr>
        <w:t xml:space="preserve"> konsultacji społecznych</w:t>
      </w:r>
      <w:r w:rsidRPr="00ED1C45">
        <w:rPr>
          <w:rFonts w:ascii="Verdana" w:hAnsi="Verdana"/>
          <w:sz w:val="20"/>
          <w:szCs w:val="20"/>
        </w:rPr>
        <w:t xml:space="preserve"> przeprowadzone zostały trzy spotkania. </w:t>
      </w:r>
    </w:p>
    <w:p w14:paraId="56E82872" w14:textId="77777777" w:rsidR="00CB096A" w:rsidRPr="00ED1C45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Wspólne spotkanie dla obszaru „e” i „j”</w:t>
      </w:r>
    </w:p>
    <w:p w14:paraId="236486EA" w14:textId="77777777" w:rsidR="006E7EB6" w:rsidRPr="00ED1C45" w:rsidRDefault="009B0C73" w:rsidP="00ED1C45">
      <w:pPr>
        <w:pStyle w:val="Akapitzlist"/>
        <w:numPr>
          <w:ilvl w:val="0"/>
          <w:numId w:val="16"/>
        </w:numPr>
        <w:tabs>
          <w:tab w:val="num" w:pos="720"/>
        </w:tabs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Termin: 2 czerwca 2016 r. w godz. 12.00-14.00</w:t>
      </w:r>
    </w:p>
    <w:p w14:paraId="62988F41" w14:textId="77777777" w:rsidR="006E7EB6" w:rsidRPr="00ED1C45" w:rsidRDefault="009B0C73" w:rsidP="00ED1C45">
      <w:pPr>
        <w:pStyle w:val="Akapitzlist"/>
        <w:numPr>
          <w:ilvl w:val="0"/>
          <w:numId w:val="16"/>
        </w:numPr>
        <w:tabs>
          <w:tab w:val="num" w:pos="720"/>
        </w:tabs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Miejsce: Urząd Miasta Ustka, sala 101</w:t>
      </w:r>
    </w:p>
    <w:p w14:paraId="11BC9F10" w14:textId="77777777" w:rsidR="00CB096A" w:rsidRPr="00ED1C45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Spotkanie dla obszaru „e”</w:t>
      </w:r>
    </w:p>
    <w:p w14:paraId="0C2ED240" w14:textId="77777777" w:rsidR="006E7EB6" w:rsidRPr="00ED1C45" w:rsidRDefault="009B0C73" w:rsidP="00ED1C45">
      <w:pPr>
        <w:pStyle w:val="Akapitzlist"/>
        <w:numPr>
          <w:ilvl w:val="0"/>
          <w:numId w:val="16"/>
        </w:numPr>
        <w:tabs>
          <w:tab w:val="num" w:pos="720"/>
        </w:tabs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Termin: 2 czerwca 2016 r. w godz. 16.00-18.00</w:t>
      </w:r>
    </w:p>
    <w:p w14:paraId="7B44A5E2" w14:textId="77777777" w:rsidR="006E7EB6" w:rsidRPr="00ED1C45" w:rsidRDefault="009B0C73" w:rsidP="00ED1C45">
      <w:pPr>
        <w:pStyle w:val="Akapitzlist"/>
        <w:numPr>
          <w:ilvl w:val="0"/>
          <w:numId w:val="16"/>
        </w:numPr>
        <w:tabs>
          <w:tab w:val="num" w:pos="720"/>
        </w:tabs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Miejsce: Spółdzielnia Mieszkaniowa „Korab” przy ul. Grunwaldzkiej 10</w:t>
      </w:r>
    </w:p>
    <w:p w14:paraId="139CB7A1" w14:textId="77777777" w:rsidR="00CB096A" w:rsidRPr="00ED1C45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Spotkanie dla obszaru „j”</w:t>
      </w:r>
    </w:p>
    <w:p w14:paraId="7E3D5DF2" w14:textId="77777777" w:rsidR="006E7EB6" w:rsidRPr="00ED1C45" w:rsidRDefault="009B0C73" w:rsidP="00ED1C45">
      <w:pPr>
        <w:pStyle w:val="Akapitzlist"/>
        <w:numPr>
          <w:ilvl w:val="0"/>
          <w:numId w:val="16"/>
        </w:numPr>
        <w:tabs>
          <w:tab w:val="num" w:pos="720"/>
        </w:tabs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Termin: 3 czerwca 2016 r. w godz. 16.00-18.00</w:t>
      </w:r>
    </w:p>
    <w:p w14:paraId="134A118A" w14:textId="77777777" w:rsidR="006E7EB6" w:rsidRPr="00ED1C45" w:rsidRDefault="009B0C73" w:rsidP="00ED1C45">
      <w:pPr>
        <w:pStyle w:val="Akapitzlist"/>
        <w:numPr>
          <w:ilvl w:val="0"/>
          <w:numId w:val="16"/>
        </w:numPr>
        <w:tabs>
          <w:tab w:val="num" w:pos="720"/>
        </w:tabs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Miejsce:  Miejskie Przedszkole nr 3 w Ustce, przy ul. Polnej 12</w:t>
      </w:r>
    </w:p>
    <w:p w14:paraId="7AA964B7" w14:textId="446A6B7F" w:rsidR="00CB096A" w:rsidRPr="00ED1C45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>Podczas spotkań jego uczestnikom zostały zaprezentowane etapy realizacji projektu, sposób prowadzenia konsultacji społecznych, a następnie przedstawiono główne informacje związane z prowadzeniem procesu rewitalizacji. W dalszej części spotkania uczestnikom zostały zaprezentowane obszary przeznaczone do rewitalizacji – jednostki „e” i „j”. Celem spotkania była pogłębiona charakterystyka</w:t>
      </w:r>
      <w:r w:rsidR="00E42459">
        <w:rPr>
          <w:rFonts w:ascii="Verdana" w:hAnsi="Verdana"/>
          <w:sz w:val="20"/>
          <w:szCs w:val="20"/>
        </w:rPr>
        <w:t xml:space="preserve"> </w:t>
      </w:r>
      <w:r w:rsidR="00E42459" w:rsidRPr="005302D4">
        <w:rPr>
          <w:rFonts w:ascii="Verdana" w:hAnsi="Verdana"/>
          <w:sz w:val="20"/>
          <w:szCs w:val="20"/>
        </w:rPr>
        <w:t>obszarów</w:t>
      </w:r>
      <w:r w:rsidRPr="00ED1C45">
        <w:rPr>
          <w:rFonts w:ascii="Verdana" w:hAnsi="Verdana"/>
          <w:sz w:val="20"/>
          <w:szCs w:val="20"/>
        </w:rPr>
        <w:t xml:space="preserve"> </w:t>
      </w:r>
      <w:r w:rsidR="005302D4" w:rsidRPr="005302D4">
        <w:rPr>
          <w:rFonts w:ascii="Verdana" w:hAnsi="Verdana"/>
          <w:sz w:val="20"/>
          <w:szCs w:val="20"/>
        </w:rPr>
        <w:t>wybranych</w:t>
      </w:r>
      <w:r w:rsidR="005302D4" w:rsidRPr="00ED1C45">
        <w:rPr>
          <w:rFonts w:ascii="Verdana" w:hAnsi="Verdana"/>
          <w:sz w:val="20"/>
          <w:szCs w:val="20"/>
        </w:rPr>
        <w:t xml:space="preserve"> </w:t>
      </w:r>
      <w:r w:rsidRPr="00ED1C45">
        <w:rPr>
          <w:rFonts w:ascii="Verdana" w:hAnsi="Verdana"/>
          <w:sz w:val="20"/>
          <w:szCs w:val="20"/>
        </w:rPr>
        <w:t xml:space="preserve">na podstawie przeprowadzonej delimitacji. W tym celu uczestnicy podzieleni na grupy, wypracowywali główne problemy oraz mocne strony i potencjały. </w:t>
      </w:r>
    </w:p>
    <w:p w14:paraId="311529C0" w14:textId="3C711D68" w:rsidR="00CB096A" w:rsidRPr="00ED1C45" w:rsidRDefault="00CB096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lastRenderedPageBreak/>
        <w:t xml:space="preserve">Poniżej znajdują się główne wyniki prac uczestników spotkań: </w:t>
      </w:r>
    </w:p>
    <w:p w14:paraId="0F50B2E0" w14:textId="051B248C" w:rsidR="00417A04" w:rsidRPr="00ED1C45" w:rsidRDefault="00ED1C45" w:rsidP="00ED1C45">
      <w:pPr>
        <w:rPr>
          <w:rFonts w:ascii="Verdana" w:hAnsi="Verdana"/>
          <w:b/>
          <w:color w:val="4F81BD" w:themeColor="accent1"/>
          <w:sz w:val="20"/>
          <w:szCs w:val="20"/>
        </w:rPr>
      </w:pPr>
      <w:r w:rsidRPr="00ED1C45">
        <w:rPr>
          <w:rFonts w:ascii="Verdana" w:hAnsi="Verdana"/>
          <w:b/>
          <w:color w:val="4F81BD" w:themeColor="accent1"/>
          <w:sz w:val="20"/>
          <w:szCs w:val="20"/>
        </w:rPr>
        <w:t>Obszar</w:t>
      </w:r>
      <w:r w:rsidR="00417A04" w:rsidRPr="00ED1C45">
        <w:rPr>
          <w:rFonts w:ascii="Verdana" w:hAnsi="Verdana"/>
          <w:b/>
          <w:color w:val="4F81BD" w:themeColor="accent1"/>
          <w:sz w:val="20"/>
          <w:szCs w:val="20"/>
        </w:rPr>
        <w:t xml:space="preserve"> „j”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17A04" w:rsidRPr="00ED1C45" w14:paraId="443B3771" w14:textId="77777777" w:rsidTr="00ED1C45">
        <w:tc>
          <w:tcPr>
            <w:tcW w:w="9062" w:type="dxa"/>
            <w:shd w:val="clear" w:color="auto" w:fill="DBE5F1" w:themeFill="accent1" w:themeFillTint="33"/>
          </w:tcPr>
          <w:p w14:paraId="25EB0568" w14:textId="77777777" w:rsidR="00417A04" w:rsidRPr="00ED1C45" w:rsidRDefault="00417A04" w:rsidP="00D73F84">
            <w:pPr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Problemy:</w:t>
            </w:r>
          </w:p>
        </w:tc>
      </w:tr>
      <w:tr w:rsidR="00417A04" w:rsidRPr="00ED1C45" w14:paraId="06A998A7" w14:textId="77777777" w:rsidTr="00D73F84">
        <w:tc>
          <w:tcPr>
            <w:tcW w:w="9062" w:type="dxa"/>
          </w:tcPr>
          <w:p w14:paraId="2ECAC54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Brak kompleksowych usług społecznych odpowiadających potrzebom starzejącego się społeczeństwa </w:t>
            </w:r>
          </w:p>
          <w:p w14:paraId="33FF011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Niewielka aktywność społeczna części mieszkańców</w:t>
            </w:r>
          </w:p>
          <w:p w14:paraId="58D8E5EE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Występowanie problemów społecznych, gettoizacja osiedli socjalnych</w:t>
            </w:r>
          </w:p>
          <w:p w14:paraId="13F9C5DD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Oferta spędzania czasu wolnego niedostosowana do potrzeb mieszkańców (m.in. ze względu na braki w infrastrukturze i zagospodarowaniu terenu)</w:t>
            </w:r>
          </w:p>
          <w:p w14:paraId="70286010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Brak dostępu do podstawowej opieki zdrowotnej</w:t>
            </w:r>
          </w:p>
          <w:p w14:paraId="57FA292B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Zły stan techniczny budynków mieszkalnych (w tym ograniczony dostęp do mediów) </w:t>
            </w:r>
          </w:p>
          <w:p w14:paraId="330A2B11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Braki w zakresie małej infrastruktury</w:t>
            </w:r>
          </w:p>
          <w:p w14:paraId="2822F9DA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Braki w zakresie infrastruktury drogowej (w tym dróg rowerowych) i chodnikowej </w:t>
            </w:r>
          </w:p>
          <w:p w14:paraId="60D7EF65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Bliskie sąsiedztwo zdegradowanych terenów postoczniowych </w:t>
            </w:r>
          </w:p>
          <w:p w14:paraId="5707CF4E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Zbyt mała liczba miejsc parkingowych </w:t>
            </w:r>
          </w:p>
          <w:p w14:paraId="61A8C67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Uciążliwości spowodowane zbyt dużym ruchem komunikacyjnym </w:t>
            </w:r>
          </w:p>
          <w:p w14:paraId="22D2A8FC" w14:textId="4CF3C288" w:rsidR="00451772" w:rsidRPr="00EC0835" w:rsidRDefault="00417A04" w:rsidP="00EC083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Usytuowanie ZGK i PSZOK</w:t>
            </w:r>
            <w:r w:rsidRPr="00ED1C45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417A04" w:rsidRPr="00ED1C45" w14:paraId="693C2D30" w14:textId="77777777" w:rsidTr="00ED1C45">
        <w:tc>
          <w:tcPr>
            <w:tcW w:w="9062" w:type="dxa"/>
            <w:shd w:val="clear" w:color="auto" w:fill="DBE5F1" w:themeFill="accent1" w:themeFillTint="33"/>
          </w:tcPr>
          <w:p w14:paraId="3351EEA0" w14:textId="77777777" w:rsidR="00417A04" w:rsidRPr="00ED1C45" w:rsidRDefault="00417A04" w:rsidP="00D73F84">
            <w:pPr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Potencjały:</w:t>
            </w:r>
          </w:p>
        </w:tc>
      </w:tr>
      <w:tr w:rsidR="00417A04" w:rsidRPr="00ED1C45" w14:paraId="0FE6DE46" w14:textId="77777777" w:rsidTr="00D73F84">
        <w:tc>
          <w:tcPr>
            <w:tcW w:w="9062" w:type="dxa"/>
          </w:tcPr>
          <w:p w14:paraId="449E8C10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Istniejąca baza sportowo-rekreacyjna (szkoła przy ul. Darłowskiej i Orlik) </w:t>
            </w:r>
          </w:p>
          <w:p w14:paraId="117024CC" w14:textId="0B3EB428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Lokalizacja atrakcyjnych terenów rekreacyjnych, walory krajobrazowe rzeki Słupi </w:t>
            </w:r>
          </w:p>
          <w:p w14:paraId="16405791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Bliskość centrum, </w:t>
            </w:r>
            <w:r w:rsidRPr="006A63AC">
              <w:rPr>
                <w:rFonts w:ascii="Verdana" w:hAnsi="Verdana"/>
                <w:sz w:val="20"/>
                <w:szCs w:val="20"/>
              </w:rPr>
              <w:t>dostępność usług</w:t>
            </w:r>
            <w:r w:rsidRPr="0076561E">
              <w:rPr>
                <w:rFonts w:ascii="Verdana" w:hAnsi="Verdana"/>
                <w:sz w:val="20"/>
                <w:szCs w:val="20"/>
                <w:highlight w:val="yellow"/>
              </w:rPr>
              <w:t>,</w:t>
            </w:r>
            <w:r w:rsidRPr="00ED1C45">
              <w:rPr>
                <w:rFonts w:ascii="Verdana" w:hAnsi="Verdana"/>
                <w:sz w:val="20"/>
                <w:szCs w:val="20"/>
              </w:rPr>
              <w:t xml:space="preserve"> szkół, przedszkoli </w:t>
            </w:r>
          </w:p>
          <w:p w14:paraId="3D6C04A8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Bliskość portu i uroczyska jako atrakcyjnych terenów turystycznych  </w:t>
            </w:r>
          </w:p>
          <w:p w14:paraId="73FB7699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Bliskość drogi wojewódzkiej 203 w kierunku Darłowa </w:t>
            </w:r>
          </w:p>
          <w:p w14:paraId="1101B60F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Bliskość Słupskiej Specjalnej Strefy Ekonomicznej </w:t>
            </w:r>
          </w:p>
          <w:p w14:paraId="558BE9BD" w14:textId="77777777" w:rsidR="00417A04" w:rsidRPr="005302D4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Dostępność terenów (obszar niecałkowicie zabudowany, powstają nowe osiedla)</w:t>
            </w:r>
          </w:p>
          <w:p w14:paraId="7207FA22" w14:textId="77777777" w:rsidR="005302D4" w:rsidRDefault="005302D4" w:rsidP="005302D4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5302D4">
              <w:rPr>
                <w:rFonts w:ascii="Verdana" w:hAnsi="Verdana"/>
                <w:sz w:val="20"/>
                <w:szCs w:val="20"/>
              </w:rPr>
              <w:t>Niski odsetek obecnej zabudowy obszaru – przestrzeń do inwestycji</w:t>
            </w:r>
          </w:p>
          <w:p w14:paraId="09B21546" w14:textId="3713CC35" w:rsidR="005302D4" w:rsidRPr="005302D4" w:rsidRDefault="005302D4" w:rsidP="005302D4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5302D4">
              <w:rPr>
                <w:rFonts w:ascii="Verdana" w:hAnsi="Verdana"/>
                <w:sz w:val="20"/>
                <w:szCs w:val="20"/>
              </w:rPr>
              <w:t>Bliskość terenów postoczniowych (potencjalne miejsca pracy)</w:t>
            </w:r>
            <w:r w:rsidRPr="005302D4">
              <w:rPr>
                <w:rFonts w:ascii="Verdana" w:hAnsi="Verdana"/>
                <w:strike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417A04" w:rsidRPr="00ED1C45" w14:paraId="7281E3FD" w14:textId="77777777" w:rsidTr="00ED1C45">
        <w:tc>
          <w:tcPr>
            <w:tcW w:w="9062" w:type="dxa"/>
            <w:shd w:val="clear" w:color="auto" w:fill="DBE5F1" w:themeFill="accent1" w:themeFillTint="33"/>
          </w:tcPr>
          <w:p w14:paraId="26E9CD9E" w14:textId="77777777" w:rsidR="00417A04" w:rsidRPr="00ED1C45" w:rsidRDefault="00417A04" w:rsidP="00D73F84">
            <w:pPr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Działania pozwalające przezwyciężyć słabości i wykorzystać atuty:</w:t>
            </w:r>
          </w:p>
        </w:tc>
      </w:tr>
      <w:tr w:rsidR="00417A04" w:rsidRPr="00ED1C45" w14:paraId="60D86D64" w14:textId="77777777" w:rsidTr="00D73F84">
        <w:tc>
          <w:tcPr>
            <w:tcW w:w="9062" w:type="dxa"/>
          </w:tcPr>
          <w:p w14:paraId="7C144696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Intensyfikacja działań społecznych (organizacja imprez, tworzenie miejsc spędzania wolnego czasu)</w:t>
            </w:r>
          </w:p>
          <w:p w14:paraId="30E4D511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Zwiększenie i ułatwienie dostępu do opieki zdrowotnej</w:t>
            </w:r>
          </w:p>
          <w:p w14:paraId="55CEA84B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Zwiększenie dostępu do usług społecznych </w:t>
            </w:r>
          </w:p>
          <w:p w14:paraId="741B2B25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Rewitalizacja Magierowa (osiedle socjalne) </w:t>
            </w:r>
          </w:p>
          <w:p w14:paraId="51532BD8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Relokacja zakładu karnego </w:t>
            </w:r>
          </w:p>
          <w:p w14:paraId="7EC5CB9E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Opracowanie polityki senioralnej</w:t>
            </w:r>
          </w:p>
          <w:p w14:paraId="07E2084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Stworzenie działek socjalnych upraw ekologicznych </w:t>
            </w:r>
          </w:p>
          <w:p w14:paraId="53A1E7E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Relokacja/ modernizacja ZGK </w:t>
            </w:r>
          </w:p>
          <w:p w14:paraId="0549A963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Budowa przyłączy medialnych </w:t>
            </w:r>
          </w:p>
          <w:p w14:paraId="75F3FE19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Wyznaczenie i budowa parkingów </w:t>
            </w:r>
          </w:p>
          <w:p w14:paraId="2C67FBB2" w14:textId="279BE142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Stworzenie terenów rekreacyjno-wypoczynkowych przy rzece wraz </w:t>
            </w:r>
            <w:r w:rsidRPr="005302D4">
              <w:rPr>
                <w:rFonts w:ascii="Verdana" w:hAnsi="Verdana"/>
                <w:sz w:val="20"/>
                <w:szCs w:val="20"/>
                <w:shd w:val="clear" w:color="auto" w:fill="FFFFFF" w:themeFill="background1"/>
              </w:rPr>
              <w:t>z usługami</w:t>
            </w:r>
            <w:r w:rsidRPr="00ED1C45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302D4">
              <w:rPr>
                <w:rFonts w:ascii="Verdana" w:hAnsi="Verdana"/>
                <w:sz w:val="20"/>
                <w:szCs w:val="20"/>
              </w:rPr>
              <w:t xml:space="preserve">rekreacyjnymi, gastronomicznymi </w:t>
            </w:r>
          </w:p>
          <w:p w14:paraId="2C2FA3D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Przebudowa istniejącej kanalizacji deszczowej </w:t>
            </w:r>
          </w:p>
          <w:p w14:paraId="3AAC860F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Zagospodarowanie terenów postoczniowych </w:t>
            </w:r>
          </w:p>
          <w:p w14:paraId="079FADF7" w14:textId="1934C664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Budowa stanicy kajakowej i kładki nad rzeką (r</w:t>
            </w:r>
            <w:r w:rsidR="005302D4">
              <w:rPr>
                <w:rFonts w:ascii="Verdana" w:hAnsi="Verdana"/>
                <w:sz w:val="20"/>
                <w:szCs w:val="20"/>
              </w:rPr>
              <w:t>uch rowerowych w ramach szlaku R</w:t>
            </w:r>
            <w:r w:rsidRPr="00ED1C45">
              <w:rPr>
                <w:rFonts w:ascii="Verdana" w:hAnsi="Verdana"/>
                <w:sz w:val="20"/>
                <w:szCs w:val="20"/>
              </w:rPr>
              <w:t xml:space="preserve">10) </w:t>
            </w:r>
          </w:p>
          <w:p w14:paraId="13E19F45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Poprawa stanu dróg i infrastruktury komunikacyjnej</w:t>
            </w:r>
          </w:p>
          <w:p w14:paraId="51A7D8EE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Działania w zakresie ochrony środowiska</w:t>
            </w:r>
          </w:p>
          <w:p w14:paraId="2F3A0B83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Uporządkowanie zagospodarowanie dzikich terenów zielonych</w:t>
            </w:r>
            <w:r w:rsidRPr="00ED1C45"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69E97622" w14:textId="77777777" w:rsidR="00417A04" w:rsidRDefault="00417A04" w:rsidP="00417A04"/>
    <w:p w14:paraId="19A9680E" w14:textId="77777777" w:rsidR="005302D4" w:rsidRDefault="005302D4" w:rsidP="00417A04"/>
    <w:p w14:paraId="3FD316E6" w14:textId="77777777" w:rsidR="0076561E" w:rsidRDefault="0076561E" w:rsidP="00ED1C45">
      <w:pPr>
        <w:rPr>
          <w:rFonts w:ascii="Verdana" w:hAnsi="Verdana"/>
          <w:b/>
          <w:color w:val="4F81BD" w:themeColor="accent1"/>
          <w:sz w:val="20"/>
          <w:szCs w:val="20"/>
        </w:rPr>
      </w:pPr>
    </w:p>
    <w:p w14:paraId="3C65EA44" w14:textId="6AF0F7C3" w:rsidR="00417A04" w:rsidRPr="00ED1C45" w:rsidRDefault="00ED1C45" w:rsidP="00ED1C45">
      <w:pPr>
        <w:rPr>
          <w:rFonts w:ascii="Verdana" w:hAnsi="Verdana"/>
          <w:b/>
          <w:color w:val="4F81BD" w:themeColor="accent1"/>
          <w:sz w:val="20"/>
          <w:szCs w:val="20"/>
        </w:rPr>
      </w:pPr>
      <w:r>
        <w:rPr>
          <w:rFonts w:ascii="Verdana" w:hAnsi="Verdana"/>
          <w:b/>
          <w:color w:val="4F81BD" w:themeColor="accent1"/>
          <w:sz w:val="20"/>
          <w:szCs w:val="20"/>
        </w:rPr>
        <w:lastRenderedPageBreak/>
        <w:t>Obszar</w:t>
      </w:r>
      <w:r w:rsidR="00417A04" w:rsidRPr="00ED1C45">
        <w:rPr>
          <w:rFonts w:ascii="Verdana" w:hAnsi="Verdana"/>
          <w:b/>
          <w:color w:val="4F81BD" w:themeColor="accent1"/>
          <w:sz w:val="20"/>
          <w:szCs w:val="20"/>
        </w:rPr>
        <w:t xml:space="preserve"> „e”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17A04" w:rsidRPr="00ED1C45" w14:paraId="1DC0224D" w14:textId="77777777" w:rsidTr="00ED1C45">
        <w:tc>
          <w:tcPr>
            <w:tcW w:w="9062" w:type="dxa"/>
            <w:shd w:val="clear" w:color="auto" w:fill="DBE5F1" w:themeFill="accent1" w:themeFillTint="33"/>
          </w:tcPr>
          <w:p w14:paraId="2CD90C78" w14:textId="77777777" w:rsidR="00417A04" w:rsidRPr="00ED1C45" w:rsidRDefault="00417A04" w:rsidP="00D73F84">
            <w:pPr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Problemy:</w:t>
            </w:r>
          </w:p>
        </w:tc>
      </w:tr>
      <w:tr w:rsidR="00417A04" w:rsidRPr="00ED1C45" w14:paraId="1E748C62" w14:textId="77777777" w:rsidTr="00D73F84">
        <w:tc>
          <w:tcPr>
            <w:tcW w:w="9062" w:type="dxa"/>
          </w:tcPr>
          <w:p w14:paraId="1E0E8D3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Brak kompleksowej bazy usług skierowanych do osób niepełnosprawnych, długotrwale chorych</w:t>
            </w:r>
          </w:p>
          <w:p w14:paraId="2F4B785A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Niski poziom aktywności społecznej w zakresie sportu, rekreacji, aktywnego wypoczynku </w:t>
            </w:r>
          </w:p>
          <w:p w14:paraId="7D54EF94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Brak możliwości zagospodarowania czasu wolnego dla rodzin z problemami opiekuńczo – wychowawczymi dotykającymi dzieci zagrożone lub trafiające do pieczy zastępczej </w:t>
            </w:r>
          </w:p>
          <w:p w14:paraId="446627B8" w14:textId="27DF7A92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Brak kompleksowych usług społecznych odpowiadających potrzebom starzejącego się społeczeństwa </w:t>
            </w:r>
          </w:p>
          <w:p w14:paraId="1F7BC21D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Problemy komunikacyjne (w tym w zakresie komunikacji rowerowej)</w:t>
            </w:r>
          </w:p>
          <w:p w14:paraId="69D2A1E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Zbyt mała liczba miejsc parkingowych</w:t>
            </w:r>
          </w:p>
          <w:p w14:paraId="509942A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Negatywny wpływ noclegowni dla bezdomnych na otoczenie </w:t>
            </w:r>
          </w:p>
          <w:p w14:paraId="229EDB8F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Brak wieloaspektowej polityki senioralnej </w:t>
            </w:r>
          </w:p>
          <w:p w14:paraId="4359BD1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Braki w zakresie infrastruktury rekreacyjno-sportowej</w:t>
            </w:r>
          </w:p>
          <w:p w14:paraId="64B7E169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Piece gazowe w domkach jednorodzinnych </w:t>
            </w:r>
          </w:p>
          <w:p w14:paraId="7D4F72F9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Linia ciepłownicza przebiegająca nad ziemią</w:t>
            </w:r>
          </w:p>
          <w:p w14:paraId="6BFAC7FF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Problem wód opadowych</w:t>
            </w:r>
          </w:p>
          <w:p w14:paraId="0ED76020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Brak monitoringu</w:t>
            </w:r>
          </w:p>
          <w:p w14:paraId="778F610C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Zanieczyszczenie środowiska (niska emisja, azbest)</w:t>
            </w:r>
          </w:p>
          <w:p w14:paraId="528AF6C1" w14:textId="77777777" w:rsidR="00417A04" w:rsidRPr="006A63AC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6A63AC">
              <w:rPr>
                <w:rFonts w:ascii="Verdana" w:hAnsi="Verdana"/>
                <w:sz w:val="20"/>
                <w:szCs w:val="20"/>
              </w:rPr>
              <w:t xml:space="preserve">Mała liczba lokali usługowych </w:t>
            </w:r>
          </w:p>
          <w:p w14:paraId="38292B7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pl-PL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Niedobory infrastruktury technicznej</w:t>
            </w:r>
          </w:p>
        </w:tc>
      </w:tr>
      <w:tr w:rsidR="00417A04" w:rsidRPr="00ED1C45" w14:paraId="6EFCE3A4" w14:textId="77777777" w:rsidTr="00ED1C45">
        <w:tc>
          <w:tcPr>
            <w:tcW w:w="9062" w:type="dxa"/>
            <w:shd w:val="clear" w:color="auto" w:fill="DBE5F1" w:themeFill="accent1" w:themeFillTint="33"/>
          </w:tcPr>
          <w:p w14:paraId="783A4884" w14:textId="77777777" w:rsidR="00417A04" w:rsidRPr="00ED1C45" w:rsidRDefault="00417A04" w:rsidP="00D73F84">
            <w:pPr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Potencjały:</w:t>
            </w:r>
          </w:p>
        </w:tc>
      </w:tr>
      <w:tr w:rsidR="00417A04" w:rsidRPr="00ED1C45" w14:paraId="04F26D84" w14:textId="77777777" w:rsidTr="00D73F84">
        <w:tc>
          <w:tcPr>
            <w:tcW w:w="9062" w:type="dxa"/>
          </w:tcPr>
          <w:p w14:paraId="76B5F5CC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Dostępność bazy sportowo rekreacyjnej (OSiR i Orlik) </w:t>
            </w:r>
          </w:p>
          <w:p w14:paraId="3DA3909D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Bliskość terenów zielonych, atrakcyjnych rekreacyjnie i turystycznie</w:t>
            </w:r>
          </w:p>
          <w:p w14:paraId="46EFBA7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Tereny inwestycyjne </w:t>
            </w:r>
          </w:p>
          <w:p w14:paraId="75D1427D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Borowiny</w:t>
            </w:r>
          </w:p>
          <w:p w14:paraId="77F0BEC0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Bliskość instytucji społecznych</w:t>
            </w:r>
          </w:p>
          <w:p w14:paraId="69D2CA00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Dostępność placówek edukacyjnych</w:t>
            </w:r>
          </w:p>
          <w:p w14:paraId="39441BFC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eastAsia="Calibri" w:hAnsi="Verdana" w:cs="Tahoma"/>
                <w:color w:val="000000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Duże zapotrzebowanie na usługi (ze względu na zaludnienie obszaru)</w:t>
            </w:r>
          </w:p>
        </w:tc>
      </w:tr>
      <w:tr w:rsidR="00417A04" w:rsidRPr="00ED1C45" w14:paraId="752DF1F6" w14:textId="77777777" w:rsidTr="00ED1C45">
        <w:tc>
          <w:tcPr>
            <w:tcW w:w="9062" w:type="dxa"/>
            <w:shd w:val="clear" w:color="auto" w:fill="DBE5F1" w:themeFill="accent1" w:themeFillTint="33"/>
          </w:tcPr>
          <w:p w14:paraId="636001B2" w14:textId="77777777" w:rsidR="00417A04" w:rsidRPr="00ED1C45" w:rsidRDefault="00417A04" w:rsidP="00D73F84">
            <w:pPr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Działania pozwalające przezwyciężyć słabości i wykorzystać atuty:</w:t>
            </w:r>
          </w:p>
        </w:tc>
      </w:tr>
      <w:tr w:rsidR="00417A04" w:rsidRPr="00ED1C45" w14:paraId="78FC189F" w14:textId="77777777" w:rsidTr="00D73F84">
        <w:tc>
          <w:tcPr>
            <w:tcW w:w="9062" w:type="dxa"/>
          </w:tcPr>
          <w:p w14:paraId="7EA86492" w14:textId="1816D760" w:rsidR="00417A04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Organizacja czasu wolnego dziec</w:t>
            </w:r>
            <w:r w:rsidR="005302D4">
              <w:rPr>
                <w:rFonts w:ascii="Verdana" w:hAnsi="Verdana"/>
                <w:sz w:val="20"/>
                <w:szCs w:val="20"/>
              </w:rPr>
              <w:t>i i dorosłych m.in. modernizacja i rozbudowa</w:t>
            </w:r>
            <w:r w:rsidRPr="00ED1C45">
              <w:rPr>
                <w:rFonts w:ascii="Verdana" w:hAnsi="Verdana"/>
                <w:sz w:val="20"/>
                <w:szCs w:val="20"/>
              </w:rPr>
              <w:t xml:space="preserve"> infrastruktury</w:t>
            </w:r>
          </w:p>
          <w:p w14:paraId="05732496" w14:textId="7AB1B5AB" w:rsidR="00EC0835" w:rsidRPr="00EC0835" w:rsidRDefault="00EC0835" w:rsidP="00EC083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Aktywizacja zawodowa w CIS – warsztaty zawodowe, </w:t>
            </w:r>
            <w:r>
              <w:rPr>
                <w:rFonts w:ascii="Verdana" w:hAnsi="Verdana"/>
                <w:sz w:val="20"/>
                <w:szCs w:val="20"/>
              </w:rPr>
              <w:t xml:space="preserve">podniesienie kompetencji i rekwalifikacja zawodowa </w:t>
            </w:r>
          </w:p>
          <w:p w14:paraId="1D273F22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Rozwój usług społecznych (w tym wsparcia dla rodzin w kryzysie oraz seniorów) </w:t>
            </w:r>
          </w:p>
          <w:p w14:paraId="05ADCC34" w14:textId="17C0EC99" w:rsidR="00417A04" w:rsidRPr="005302D4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5302D4">
              <w:rPr>
                <w:rFonts w:ascii="Verdana" w:hAnsi="Verdana"/>
                <w:sz w:val="20"/>
                <w:szCs w:val="20"/>
              </w:rPr>
              <w:t>Relokacja noclegowni (wykorzystanie na inne cele pustego obiektu) i ograniczenie</w:t>
            </w:r>
            <w:r w:rsidR="005302D4" w:rsidRPr="005302D4">
              <w:rPr>
                <w:rFonts w:ascii="Verdana" w:hAnsi="Verdana"/>
                <w:sz w:val="20"/>
                <w:szCs w:val="20"/>
              </w:rPr>
              <w:t xml:space="preserve"> jej negatywnego </w:t>
            </w:r>
            <w:r w:rsidRPr="005302D4">
              <w:rPr>
                <w:rFonts w:ascii="Verdana" w:hAnsi="Verdana"/>
                <w:sz w:val="20"/>
                <w:szCs w:val="20"/>
              </w:rPr>
              <w:t xml:space="preserve">wpływu na otoczenie </w:t>
            </w:r>
          </w:p>
          <w:p w14:paraId="777F99FD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Powołanie spółdzielni socjalnej (usług społecznych dla rodzin i osób starszych) w budynku obecnej noclegowni </w:t>
            </w:r>
          </w:p>
          <w:p w14:paraId="75437A7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Aktywizacja społeczna mieszkańców</w:t>
            </w:r>
          </w:p>
          <w:p w14:paraId="6F43FE5E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Przebudowa infrastruktury odpadowej </w:t>
            </w:r>
          </w:p>
          <w:p w14:paraId="1E823C5C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Przebudowa infrastruktury ciepłowniczej (ciągi napowietrzne) </w:t>
            </w:r>
          </w:p>
          <w:p w14:paraId="05525198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Modernizacja i rozbudowa ciągów komunikacyjnych  </w:t>
            </w:r>
          </w:p>
          <w:p w14:paraId="4210E23A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Przebudowa kanalizacji deszczowej </w:t>
            </w:r>
          </w:p>
          <w:p w14:paraId="1CC392C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Wykorzystanie i zagospodarowanie pozostałych wolnych terenów i obiektów </w:t>
            </w:r>
          </w:p>
          <w:p w14:paraId="15E2AF9E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Utworzenie inkubatora przedsiębiorczości </w:t>
            </w:r>
          </w:p>
          <w:p w14:paraId="3477F347" w14:textId="77777777" w:rsidR="00417A04" w:rsidRPr="00ED1C45" w:rsidRDefault="00417A04" w:rsidP="00ED1C4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hAnsi="Verdana"/>
                <w:sz w:val="20"/>
                <w:szCs w:val="20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>Stworzenie „toalety dla psów”</w:t>
            </w:r>
          </w:p>
          <w:p w14:paraId="78BCAB14" w14:textId="6D698DD5" w:rsidR="00EC0835" w:rsidRPr="00EC0835" w:rsidRDefault="00417A04" w:rsidP="00EC0835">
            <w:pPr>
              <w:pStyle w:val="Akapitzlist"/>
              <w:numPr>
                <w:ilvl w:val="0"/>
                <w:numId w:val="16"/>
              </w:numPr>
              <w:tabs>
                <w:tab w:val="num" w:pos="720"/>
              </w:tabs>
              <w:spacing w:after="120"/>
              <w:jc w:val="both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pl-PL"/>
              </w:rPr>
            </w:pPr>
            <w:r w:rsidRPr="00ED1C45">
              <w:rPr>
                <w:rFonts w:ascii="Verdana" w:hAnsi="Verdana"/>
                <w:sz w:val="20"/>
                <w:szCs w:val="20"/>
              </w:rPr>
              <w:t xml:space="preserve">Otwarcie publicznej toalety </w:t>
            </w:r>
          </w:p>
        </w:tc>
      </w:tr>
    </w:tbl>
    <w:p w14:paraId="4C9CF508" w14:textId="77777777" w:rsidR="00CB096A" w:rsidRDefault="00CB096A" w:rsidP="00CB096A"/>
    <w:p w14:paraId="012BB347" w14:textId="0589E2F8" w:rsidR="00D5436D" w:rsidRDefault="00D5436D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Szczegółowy raport ze spotkań znajduje się w załączniku 1. </w:t>
      </w:r>
    </w:p>
    <w:p w14:paraId="13CAB544" w14:textId="77777777" w:rsidR="000E2D77" w:rsidRDefault="000E2D77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6298A1E1" w14:textId="77777777" w:rsidR="000E2D77" w:rsidRPr="00ED1C45" w:rsidRDefault="000E2D77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4A4880D0" w14:textId="6BE05439" w:rsidR="00CB096A" w:rsidRDefault="00CB096A" w:rsidP="00CB096A">
      <w:pPr>
        <w:pStyle w:val="Nagwek1"/>
        <w:ind w:left="357" w:hanging="357"/>
      </w:pPr>
      <w:r w:rsidRPr="00CB096A">
        <w:t>Ankieta diagnozująca</w:t>
      </w:r>
    </w:p>
    <w:p w14:paraId="180C0A1E" w14:textId="0F3A0BC2" w:rsidR="00417A04" w:rsidRPr="00ED1C45" w:rsidRDefault="00417A04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Ankieta </w:t>
      </w:r>
      <w:r w:rsidRPr="00BD4187">
        <w:rPr>
          <w:rFonts w:ascii="Verdana" w:hAnsi="Verdana"/>
          <w:sz w:val="20"/>
          <w:szCs w:val="20"/>
        </w:rPr>
        <w:t>została</w:t>
      </w:r>
      <w:r w:rsidRPr="00ED1C45">
        <w:rPr>
          <w:rFonts w:ascii="Verdana" w:hAnsi="Verdana"/>
          <w:sz w:val="20"/>
          <w:szCs w:val="20"/>
        </w:rPr>
        <w:t xml:space="preserve"> przeprowadzona w dniach 27 maja – 17 czerwca 2016 r.</w:t>
      </w:r>
      <w:r w:rsidR="00BD4187">
        <w:rPr>
          <w:rFonts w:ascii="Verdana" w:hAnsi="Verdana"/>
          <w:sz w:val="20"/>
          <w:szCs w:val="20"/>
        </w:rPr>
        <w:t xml:space="preserve"> Można ją było wypełnić za pomocą elektronicznego formularza dostępnego </w:t>
      </w:r>
      <w:r w:rsidRPr="00ED1C45">
        <w:rPr>
          <w:rFonts w:ascii="Verdana" w:hAnsi="Verdana"/>
          <w:sz w:val="20"/>
          <w:szCs w:val="20"/>
        </w:rPr>
        <w:t xml:space="preserve">na stronie CyfrowaDemokracja.pl, link do ankiety </w:t>
      </w:r>
      <w:r w:rsidR="00BD4187">
        <w:rPr>
          <w:rFonts w:ascii="Verdana" w:hAnsi="Verdana"/>
          <w:sz w:val="20"/>
          <w:szCs w:val="20"/>
        </w:rPr>
        <w:t>umieszczono</w:t>
      </w:r>
      <w:r w:rsidRPr="00ED1C45">
        <w:rPr>
          <w:rFonts w:ascii="Verdana" w:hAnsi="Verdana"/>
          <w:sz w:val="20"/>
          <w:szCs w:val="20"/>
        </w:rPr>
        <w:t xml:space="preserve"> również na stronie </w:t>
      </w:r>
      <w:hyperlink r:id="rId9" w:history="1">
        <w:r w:rsidRPr="00ED1C45">
          <w:rPr>
            <w:rFonts w:ascii="Verdana" w:hAnsi="Verdana"/>
            <w:sz w:val="20"/>
            <w:szCs w:val="20"/>
          </w:rPr>
          <w:t>www.ustka.pl</w:t>
        </w:r>
      </w:hyperlink>
      <w:r w:rsidRPr="00ED1C45">
        <w:rPr>
          <w:rFonts w:ascii="Verdana" w:hAnsi="Verdana"/>
          <w:sz w:val="20"/>
          <w:szCs w:val="20"/>
        </w:rPr>
        <w:t xml:space="preserve">. </w:t>
      </w:r>
      <w:r w:rsidR="00BD4187">
        <w:rPr>
          <w:rFonts w:ascii="Verdana" w:hAnsi="Verdana"/>
          <w:sz w:val="20"/>
          <w:szCs w:val="20"/>
        </w:rPr>
        <w:t>Kwestionariusz ankietowy dostępny</w:t>
      </w:r>
      <w:r w:rsidRPr="00ED1C45">
        <w:rPr>
          <w:rFonts w:ascii="Verdana" w:hAnsi="Verdana"/>
          <w:sz w:val="20"/>
          <w:szCs w:val="20"/>
        </w:rPr>
        <w:t xml:space="preserve"> był </w:t>
      </w:r>
      <w:r w:rsidR="00BD4187">
        <w:rPr>
          <w:rFonts w:ascii="Verdana" w:hAnsi="Verdana"/>
          <w:sz w:val="20"/>
          <w:szCs w:val="20"/>
        </w:rPr>
        <w:t xml:space="preserve">także </w:t>
      </w:r>
      <w:r w:rsidRPr="00ED1C45">
        <w:rPr>
          <w:rFonts w:ascii="Verdana" w:hAnsi="Verdana"/>
          <w:sz w:val="20"/>
          <w:szCs w:val="20"/>
        </w:rPr>
        <w:t xml:space="preserve">w wersji papierowej w Biurze Obsługi interesanta w Urzędzie Miasta Ustka oraz w wersji edytowalnej na stronie </w:t>
      </w:r>
      <w:hyperlink r:id="rId10" w:history="1">
        <w:r w:rsidR="00BD4187" w:rsidRPr="00206217">
          <w:rPr>
            <w:rStyle w:val="Hipercze"/>
            <w:rFonts w:ascii="Verdana" w:hAnsi="Verdana"/>
            <w:sz w:val="20"/>
            <w:szCs w:val="20"/>
          </w:rPr>
          <w:t>www.ustka.pl</w:t>
        </w:r>
      </w:hyperlink>
      <w:r w:rsidR="00BD4187">
        <w:rPr>
          <w:rFonts w:ascii="Verdana" w:hAnsi="Verdana"/>
          <w:sz w:val="20"/>
          <w:szCs w:val="20"/>
        </w:rPr>
        <w:t xml:space="preserve">. Wypełniony kwestionariusz </w:t>
      </w:r>
      <w:r w:rsidRPr="00ED1C45">
        <w:rPr>
          <w:rFonts w:ascii="Verdana" w:hAnsi="Verdana"/>
          <w:sz w:val="20"/>
          <w:szCs w:val="20"/>
        </w:rPr>
        <w:t>można było przesłać bez konieczności opatrzenia bezpiecznym podpisem elektronicznym na adres e: mail:</w:t>
      </w:r>
      <w:r w:rsidRPr="00ED1C45">
        <w:t> </w:t>
      </w:r>
      <w:hyperlink r:id="rId11" w:history="1">
        <w:r w:rsidRPr="00ED1C45">
          <w:t>projekteu@um.ustka.pl</w:t>
        </w:r>
      </w:hyperlink>
      <w:r w:rsidRPr="00ED1C45">
        <w:rPr>
          <w:rFonts w:ascii="Verdana" w:hAnsi="Verdana"/>
          <w:sz w:val="20"/>
          <w:szCs w:val="20"/>
        </w:rPr>
        <w:t xml:space="preserve">. </w:t>
      </w:r>
      <w:r w:rsidR="00BD4187">
        <w:rPr>
          <w:rFonts w:ascii="Verdana" w:hAnsi="Verdana"/>
          <w:sz w:val="20"/>
          <w:szCs w:val="20"/>
        </w:rPr>
        <w:t xml:space="preserve">Wersje papierowe </w:t>
      </w:r>
      <w:r w:rsidRPr="00ED1C45">
        <w:rPr>
          <w:rFonts w:ascii="Verdana" w:hAnsi="Verdana"/>
          <w:sz w:val="20"/>
          <w:szCs w:val="20"/>
        </w:rPr>
        <w:t>były także rozdawane podczas spotkań i spacerów badawczych. Dodatkowo ankieta została p</w:t>
      </w:r>
      <w:r w:rsidR="0002381A" w:rsidRPr="00ED1C45">
        <w:rPr>
          <w:rFonts w:ascii="Verdana" w:hAnsi="Verdana"/>
          <w:sz w:val="20"/>
          <w:szCs w:val="20"/>
        </w:rPr>
        <w:t xml:space="preserve">rzeprowadzona </w:t>
      </w:r>
      <w:r w:rsidR="00BD4187">
        <w:rPr>
          <w:rFonts w:ascii="Verdana" w:hAnsi="Verdana"/>
          <w:sz w:val="20"/>
          <w:szCs w:val="20"/>
        </w:rPr>
        <w:t xml:space="preserve">przez ankieterów </w:t>
      </w:r>
      <w:r w:rsidR="0002381A" w:rsidRPr="00ED1C45">
        <w:rPr>
          <w:rFonts w:ascii="Verdana" w:hAnsi="Verdana"/>
          <w:sz w:val="20"/>
          <w:szCs w:val="20"/>
        </w:rPr>
        <w:t xml:space="preserve">na wybranych obszarach do rewitalizacji. </w:t>
      </w:r>
    </w:p>
    <w:p w14:paraId="1F83C8DC" w14:textId="1DBD6502" w:rsidR="0002381A" w:rsidRPr="00ED1C45" w:rsidRDefault="0002381A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D1C45">
        <w:rPr>
          <w:rFonts w:ascii="Verdana" w:hAnsi="Verdana"/>
          <w:sz w:val="20"/>
          <w:szCs w:val="20"/>
        </w:rPr>
        <w:t xml:space="preserve">Poniżej znajdują się główne wnioski z przeprowadzonego badania w podziale na obszary do rewitalizacji. </w:t>
      </w:r>
    </w:p>
    <w:p w14:paraId="1EB1F29A" w14:textId="705DD231" w:rsidR="00ED1C45" w:rsidRPr="00ED1C45" w:rsidRDefault="00ED1C45" w:rsidP="00ED1C45">
      <w:pPr>
        <w:rPr>
          <w:rFonts w:ascii="Verdana" w:hAnsi="Verdana"/>
          <w:b/>
          <w:color w:val="4F81BD" w:themeColor="accent1"/>
          <w:sz w:val="20"/>
          <w:szCs w:val="20"/>
        </w:rPr>
      </w:pPr>
      <w:r>
        <w:rPr>
          <w:rFonts w:ascii="Verdana" w:hAnsi="Verdana"/>
          <w:b/>
          <w:color w:val="4F81BD" w:themeColor="accent1"/>
          <w:sz w:val="20"/>
          <w:szCs w:val="20"/>
        </w:rPr>
        <w:t>Obszar</w:t>
      </w:r>
      <w:r w:rsidRPr="00ED1C45">
        <w:rPr>
          <w:rFonts w:ascii="Verdana" w:hAnsi="Verdana"/>
          <w:b/>
          <w:color w:val="4F81BD" w:themeColor="accent1"/>
          <w:sz w:val="20"/>
          <w:szCs w:val="20"/>
        </w:rPr>
        <w:t xml:space="preserve"> „</w:t>
      </w:r>
      <w:r>
        <w:rPr>
          <w:rFonts w:ascii="Verdana" w:hAnsi="Verdana"/>
          <w:b/>
          <w:color w:val="4F81BD" w:themeColor="accent1"/>
          <w:sz w:val="20"/>
          <w:szCs w:val="20"/>
        </w:rPr>
        <w:t>j</w:t>
      </w:r>
      <w:r w:rsidRPr="00ED1C45">
        <w:rPr>
          <w:rFonts w:ascii="Verdana" w:hAnsi="Verdana"/>
          <w:b/>
          <w:color w:val="4F81BD" w:themeColor="accent1"/>
          <w:sz w:val="20"/>
          <w:szCs w:val="20"/>
        </w:rPr>
        <w:t>”</w:t>
      </w:r>
    </w:p>
    <w:p w14:paraId="00B39633" w14:textId="40E1D5D0" w:rsidR="00A8121C" w:rsidRPr="00A41551" w:rsidRDefault="00A8121C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badaniu </w:t>
      </w:r>
      <w:r w:rsidRPr="00BD4187">
        <w:rPr>
          <w:rFonts w:ascii="Verdana" w:hAnsi="Verdana"/>
          <w:sz w:val="20"/>
          <w:szCs w:val="20"/>
        </w:rPr>
        <w:t>wzięło</w:t>
      </w:r>
      <w:r w:rsidR="00B47676" w:rsidRPr="00BD4187">
        <w:rPr>
          <w:rFonts w:ascii="Verdana" w:hAnsi="Verdana"/>
          <w:sz w:val="20"/>
          <w:szCs w:val="20"/>
        </w:rPr>
        <w:t xml:space="preserve"> udział</w:t>
      </w:r>
      <w:r w:rsidRPr="00A41551">
        <w:rPr>
          <w:rFonts w:ascii="Verdana" w:hAnsi="Verdana"/>
          <w:sz w:val="20"/>
          <w:szCs w:val="20"/>
        </w:rPr>
        <w:t xml:space="preserve"> </w:t>
      </w:r>
      <w:r w:rsidR="0097631B" w:rsidRPr="00A41551">
        <w:rPr>
          <w:rFonts w:ascii="Verdana" w:hAnsi="Verdana"/>
          <w:sz w:val="20"/>
          <w:szCs w:val="20"/>
        </w:rPr>
        <w:t xml:space="preserve">70 osób. Z czego ponad 61% stanowiły kobiety, natomiast blisko 39% - mężczyźni. </w:t>
      </w:r>
    </w:p>
    <w:p w14:paraId="11B68C41" w14:textId="3AC18FED" w:rsidR="0097631B" w:rsidRPr="00A41551" w:rsidRDefault="0097631B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Największą grupę respondentów stanowiły osob</w:t>
      </w:r>
      <w:r w:rsidR="00A41551">
        <w:rPr>
          <w:rFonts w:ascii="Verdana" w:hAnsi="Verdana"/>
          <w:sz w:val="20"/>
          <w:szCs w:val="20"/>
        </w:rPr>
        <w:t>y w wieku 55 – 64 lata. Drugą w </w:t>
      </w:r>
      <w:r w:rsidRPr="00A41551">
        <w:rPr>
          <w:rFonts w:ascii="Verdana" w:hAnsi="Verdana"/>
          <w:sz w:val="20"/>
          <w:szCs w:val="20"/>
        </w:rPr>
        <w:t>kolejności grupą są o</w:t>
      </w:r>
      <w:r w:rsidR="00A41551">
        <w:rPr>
          <w:rFonts w:ascii="Verdana" w:hAnsi="Verdana"/>
          <w:sz w:val="20"/>
          <w:szCs w:val="20"/>
        </w:rPr>
        <w:t>soby w przedziale wiekowym 35-</w:t>
      </w:r>
      <w:r w:rsidR="00BD4187">
        <w:rPr>
          <w:rFonts w:ascii="Verdana" w:hAnsi="Verdana"/>
          <w:sz w:val="20"/>
          <w:szCs w:val="20"/>
        </w:rPr>
        <w:t>44. Najmniej</w:t>
      </w:r>
      <w:r w:rsidRPr="00B641AB">
        <w:rPr>
          <w:rFonts w:ascii="Verdana" w:hAnsi="Verdana"/>
          <w:sz w:val="20"/>
          <w:szCs w:val="20"/>
        </w:rPr>
        <w:t xml:space="preserve"> </w:t>
      </w:r>
      <w:r w:rsidR="00B641AB" w:rsidRPr="00B641AB">
        <w:rPr>
          <w:rFonts w:ascii="Verdana" w:hAnsi="Verdana"/>
          <w:sz w:val="20"/>
          <w:szCs w:val="20"/>
        </w:rPr>
        <w:t>liczną</w:t>
      </w:r>
      <w:r w:rsidR="00B641AB">
        <w:rPr>
          <w:rFonts w:ascii="Verdana" w:hAnsi="Verdana"/>
          <w:sz w:val="20"/>
          <w:szCs w:val="20"/>
        </w:rPr>
        <w:t xml:space="preserve"> </w:t>
      </w:r>
      <w:r w:rsidRPr="00B641AB">
        <w:rPr>
          <w:rFonts w:ascii="Verdana" w:hAnsi="Verdana"/>
          <w:sz w:val="20"/>
          <w:szCs w:val="20"/>
        </w:rPr>
        <w:t>grupą</w:t>
      </w:r>
      <w:r w:rsidRPr="00A41551">
        <w:rPr>
          <w:rFonts w:ascii="Verdana" w:hAnsi="Verdana"/>
          <w:sz w:val="20"/>
          <w:szCs w:val="20"/>
        </w:rPr>
        <w:t xml:space="preserve"> ankietowanych są osoby poniżej 25 roku życia. </w:t>
      </w:r>
    </w:p>
    <w:p w14:paraId="6ED409B0" w14:textId="6EF716C8" w:rsidR="00A8121C" w:rsidRPr="00A41551" w:rsidRDefault="005172C7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Respondenci to głównie osoby mieszkające w gminie </w:t>
      </w:r>
      <w:r w:rsidR="00BD4187">
        <w:rPr>
          <w:rFonts w:ascii="Verdana" w:hAnsi="Verdana"/>
          <w:sz w:val="20"/>
          <w:szCs w:val="20"/>
        </w:rPr>
        <w:t>dłużej niż</w:t>
      </w:r>
      <w:r w:rsidRPr="00A41551">
        <w:rPr>
          <w:rFonts w:ascii="Verdana" w:hAnsi="Verdana"/>
          <w:sz w:val="20"/>
          <w:szCs w:val="20"/>
        </w:rPr>
        <w:t xml:space="preserve"> 15 lat. Drugą grupę pod względem liczebności stanowią osoby mieszkające w gminie od 9 do 15 lat </w:t>
      </w:r>
    </w:p>
    <w:p w14:paraId="13E458D5" w14:textId="26EF0CFB" w:rsidR="00A8121C" w:rsidRPr="00A41551" w:rsidRDefault="00BD4187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E95F8F">
        <w:rPr>
          <w:rFonts w:ascii="Verdana" w:hAnsi="Verdana"/>
          <w:sz w:val="20"/>
          <w:szCs w:val="20"/>
        </w:rPr>
        <w:t xml:space="preserve">Najwięcej respondentów jako związek z obszarem podało, że jest to miejsce ich zamieszkania. </w:t>
      </w:r>
      <w:r w:rsidR="005172C7" w:rsidRPr="00E95F8F">
        <w:rPr>
          <w:rFonts w:ascii="Verdana" w:hAnsi="Verdana"/>
          <w:sz w:val="20"/>
          <w:szCs w:val="20"/>
        </w:rPr>
        <w:t>Na</w:t>
      </w:r>
      <w:r w:rsidR="005172C7" w:rsidRPr="00A41551">
        <w:rPr>
          <w:rFonts w:ascii="Verdana" w:hAnsi="Verdana"/>
          <w:sz w:val="20"/>
          <w:szCs w:val="20"/>
        </w:rPr>
        <w:t xml:space="preserve"> drugim miejscu pod względem liczby wskazań znajduje się obszar jako miejsce pracy, na kolejnym jako miejsce spędzania wolnego czasu. </w:t>
      </w:r>
    </w:p>
    <w:p w14:paraId="2CE5F406" w14:textId="3CB38D96" w:rsidR="00DB2DDF" w:rsidRPr="00A41551" w:rsidRDefault="00DB2DDF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Mieszkańców</w:t>
      </w:r>
      <w:r w:rsidR="00D5436D">
        <w:rPr>
          <w:rFonts w:ascii="Verdana" w:hAnsi="Verdana"/>
          <w:sz w:val="20"/>
          <w:szCs w:val="20"/>
        </w:rPr>
        <w:t xml:space="preserve"> obszaru </w:t>
      </w:r>
      <w:r w:rsidR="00B47676" w:rsidRPr="00BD4187">
        <w:rPr>
          <w:rFonts w:ascii="Verdana" w:hAnsi="Verdana"/>
          <w:sz w:val="20"/>
          <w:szCs w:val="20"/>
        </w:rPr>
        <w:t>wyznaczonego</w:t>
      </w:r>
      <w:r w:rsidR="00B47676">
        <w:rPr>
          <w:rFonts w:ascii="Verdana" w:hAnsi="Verdana"/>
          <w:sz w:val="20"/>
          <w:szCs w:val="20"/>
        </w:rPr>
        <w:t xml:space="preserve"> </w:t>
      </w:r>
      <w:r w:rsidR="00D5436D">
        <w:rPr>
          <w:rFonts w:ascii="Verdana" w:hAnsi="Verdana"/>
          <w:sz w:val="20"/>
          <w:szCs w:val="20"/>
        </w:rPr>
        <w:t xml:space="preserve">do rewitalizacji </w:t>
      </w:r>
      <w:r w:rsidRPr="00A41551">
        <w:rPr>
          <w:rFonts w:ascii="Verdana" w:hAnsi="Verdana"/>
          <w:sz w:val="20"/>
          <w:szCs w:val="20"/>
        </w:rPr>
        <w:t xml:space="preserve">poproszono o określenie natężenia problemów społecznych występujących na obszarze rewitalizacji. Znaczna większość problemów została oceniona na średnim poziomie. W opinii respondentów największy problem na obszarze rewitalizacji stanowi </w:t>
      </w:r>
      <w:r w:rsidR="002127B1">
        <w:rPr>
          <w:rFonts w:ascii="Verdana" w:hAnsi="Verdana"/>
          <w:sz w:val="20"/>
          <w:szCs w:val="20"/>
        </w:rPr>
        <w:t xml:space="preserve">bezdomność oraz </w:t>
      </w:r>
      <w:r w:rsidR="00BD4187">
        <w:rPr>
          <w:rFonts w:ascii="Verdana" w:hAnsi="Verdana"/>
          <w:sz w:val="20"/>
          <w:szCs w:val="20"/>
        </w:rPr>
        <w:t>niski poziom integracji z </w:t>
      </w:r>
      <w:r w:rsidRPr="00A41551">
        <w:rPr>
          <w:rFonts w:ascii="Verdana" w:hAnsi="Verdana"/>
          <w:sz w:val="20"/>
          <w:szCs w:val="20"/>
        </w:rPr>
        <w:t>osobami</w:t>
      </w:r>
      <w:r w:rsidR="002127B1">
        <w:rPr>
          <w:rFonts w:ascii="Verdana" w:hAnsi="Verdana"/>
          <w:sz w:val="20"/>
          <w:szCs w:val="20"/>
        </w:rPr>
        <w:t xml:space="preserve"> niepełnosprawnymi. Wskazuje na </w:t>
      </w:r>
      <w:r w:rsidRPr="00A41551">
        <w:rPr>
          <w:rFonts w:ascii="Verdana" w:hAnsi="Verdana"/>
          <w:sz w:val="20"/>
          <w:szCs w:val="20"/>
        </w:rPr>
        <w:t>to wysoki odsetek osób, które określiły natężenie wskazanego problemy jako wysokie.</w:t>
      </w:r>
      <w:r w:rsidR="002127B1">
        <w:rPr>
          <w:rFonts w:ascii="Verdana" w:hAnsi="Verdana"/>
          <w:sz w:val="20"/>
          <w:szCs w:val="20"/>
        </w:rPr>
        <w:t xml:space="preserve"> </w:t>
      </w:r>
    </w:p>
    <w:p w14:paraId="1F12E260" w14:textId="77777777" w:rsidR="00A8121C" w:rsidRPr="00A41551" w:rsidRDefault="00A8121C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Następnie poproszono ankietowanych o ocenę wybranych aspektów życia na obszarze rewitalizacji w skali od 0 do 4. Najwyżej oceniono dostępność usług edukacyjnych oraz stan środowiska naturalnego. Natomiast najniżej respondenci ocenili dostosowanie przestrzeni publicznych do potrzeb osób niepełnosprawnych. Należy zwrócić uwagę, że znaczna większość ocen plasowała wybrane aspekty w środku skali. </w:t>
      </w:r>
    </w:p>
    <w:p w14:paraId="32FCD477" w14:textId="08FA98BD" w:rsidR="006A098D" w:rsidRPr="00A41551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Mieszkańców zapytano o relacje z sąsiadami. Najwięcej ankietowanych w</w:t>
      </w:r>
      <w:r w:rsidR="002127B1">
        <w:rPr>
          <w:rFonts w:ascii="Verdana" w:hAnsi="Verdana"/>
          <w:sz w:val="20"/>
          <w:szCs w:val="20"/>
        </w:rPr>
        <w:t>skazało na </w:t>
      </w:r>
      <w:r w:rsidR="00CF76A1" w:rsidRPr="00A41551">
        <w:rPr>
          <w:rFonts w:ascii="Verdana" w:hAnsi="Verdana"/>
          <w:sz w:val="20"/>
          <w:szCs w:val="20"/>
        </w:rPr>
        <w:t xml:space="preserve">relacje na neutralnym poziomie oraz na to, że nie utrzymują relacji z sąsiadami. </w:t>
      </w:r>
    </w:p>
    <w:p w14:paraId="6FE46881" w14:textId="1A364BE4" w:rsidR="00CF76A1" w:rsidRPr="00A41551" w:rsidRDefault="00CF76A1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W kontekście tego czy respondenci włączyliby się w dzi</w:t>
      </w:r>
      <w:r w:rsidR="002127B1">
        <w:rPr>
          <w:rFonts w:ascii="Verdana" w:hAnsi="Verdana"/>
          <w:sz w:val="20"/>
          <w:szCs w:val="20"/>
        </w:rPr>
        <w:t>ałania na rzecz poprawy życia w </w:t>
      </w:r>
      <w:r w:rsidRPr="00A41551">
        <w:rPr>
          <w:rFonts w:ascii="Verdana" w:hAnsi="Verdana"/>
          <w:sz w:val="20"/>
          <w:szCs w:val="20"/>
        </w:rPr>
        <w:t>miejscu zamieszkania przeważający odsetek osób</w:t>
      </w:r>
      <w:r w:rsidR="00E95F8F">
        <w:rPr>
          <w:rFonts w:ascii="Verdana" w:hAnsi="Verdana"/>
          <w:sz w:val="20"/>
          <w:szCs w:val="20"/>
        </w:rPr>
        <w:t xml:space="preserve"> odpowiedziało negatywnie </w:t>
      </w:r>
      <w:r w:rsidRPr="00A41551">
        <w:rPr>
          <w:rFonts w:ascii="Verdana" w:hAnsi="Verdana"/>
          <w:sz w:val="20"/>
          <w:szCs w:val="20"/>
        </w:rPr>
        <w:t xml:space="preserve">na to pytanie. Stanowiły one blisko 64% ankietowanych. </w:t>
      </w:r>
    </w:p>
    <w:p w14:paraId="3F16D2B8" w14:textId="373C2102" w:rsidR="00CF76A1" w:rsidRPr="00A41551" w:rsidRDefault="00CF76A1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Ankietowanych zapytano także o aktywność społeczną </w:t>
      </w:r>
      <w:r w:rsidR="002127B1">
        <w:rPr>
          <w:rFonts w:ascii="Verdana" w:hAnsi="Verdana"/>
          <w:sz w:val="20"/>
          <w:szCs w:val="20"/>
        </w:rPr>
        <w:t>– o to jak często uczestniczą w </w:t>
      </w:r>
      <w:r w:rsidRPr="00A41551">
        <w:rPr>
          <w:rFonts w:ascii="Verdana" w:hAnsi="Verdana"/>
          <w:sz w:val="20"/>
          <w:szCs w:val="20"/>
        </w:rPr>
        <w:t>wydarzeniach, imprezach kulturalnych organizowanych</w:t>
      </w:r>
      <w:r w:rsidR="00E95F8F">
        <w:rPr>
          <w:rFonts w:ascii="Verdana" w:hAnsi="Verdana"/>
          <w:sz w:val="20"/>
          <w:szCs w:val="20"/>
        </w:rPr>
        <w:t>. Odsetek osób, które wskazały rzadko oraz często był zbliżony</w:t>
      </w:r>
      <w:r w:rsidR="002127B1">
        <w:rPr>
          <w:rFonts w:ascii="Verdana" w:hAnsi="Verdana"/>
          <w:sz w:val="20"/>
          <w:szCs w:val="20"/>
        </w:rPr>
        <w:t xml:space="preserve"> (rzadko - 45,70%, często - </w:t>
      </w:r>
      <w:r w:rsidRPr="00A41551">
        <w:rPr>
          <w:rFonts w:ascii="Verdana" w:hAnsi="Verdana"/>
          <w:sz w:val="20"/>
          <w:szCs w:val="20"/>
        </w:rPr>
        <w:t>42,90%).</w:t>
      </w:r>
    </w:p>
    <w:p w14:paraId="767DB78E" w14:textId="77777777" w:rsidR="00A8121C" w:rsidRPr="00A41551" w:rsidRDefault="00A8121C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odniesieniu do grup, które powinny być głównie wspierane na obszarze rewitalizacji najwięcej respondentów wskazało na młodzież oraz na rodziny z dziećmi. </w:t>
      </w:r>
    </w:p>
    <w:p w14:paraId="609E114A" w14:textId="17936762" w:rsidR="00A8121C" w:rsidRPr="00A41551" w:rsidRDefault="005172C7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Zapytano także o to, jakie przedsięwzięcia należy podejmować w celu ograniczania negatywnych zjawisk społecznych i gospodarczych. </w:t>
      </w:r>
      <w:r w:rsidR="00E95F8F">
        <w:rPr>
          <w:rFonts w:ascii="Verdana" w:hAnsi="Verdana"/>
          <w:sz w:val="20"/>
          <w:szCs w:val="20"/>
        </w:rPr>
        <w:t>N</w:t>
      </w:r>
      <w:r w:rsidRPr="00A41551">
        <w:rPr>
          <w:rFonts w:ascii="Verdana" w:hAnsi="Verdana"/>
          <w:sz w:val="20"/>
          <w:szCs w:val="20"/>
        </w:rPr>
        <w:t xml:space="preserve">ajwięcej respondentów wskazywało na organizację większej liczby wydarzeń o charakterze kulturalnym, rekreacyjnym dla mieszkańców oraz na konieczność stworzenia miejsca spotkań integrującego mieszkańców. </w:t>
      </w:r>
    </w:p>
    <w:p w14:paraId="3C399248" w14:textId="77777777" w:rsidR="003F7F9D" w:rsidRDefault="005172C7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lastRenderedPageBreak/>
        <w:t xml:space="preserve">Kolejne pytanie dotyczyło przedsięwzięć, które powinny zostać podjęte, żeby ograniczyć negatywne zjawiska środowiskowe, przestrzenno-funkcjonalne i techniczne na obszarze rewitalizacji. Najwięcej wskazań dotyczyło konieczności rozbudowy/modernizacji infrastruktury sportowej, rekreacyjnej i turystycznej. Respondenci wyrazili również potrzebę zagospodarowania przestrzeni publicznych na parki, skwery, place zabaw i inne. </w:t>
      </w:r>
    </w:p>
    <w:p w14:paraId="7897E4FA" w14:textId="77777777" w:rsidR="006A098D" w:rsidRPr="00A41551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48896930" w14:textId="77777777" w:rsidR="00ED1C45" w:rsidRPr="00ED1C45" w:rsidRDefault="00ED1C45" w:rsidP="00ED1C45">
      <w:pPr>
        <w:rPr>
          <w:rFonts w:ascii="Verdana" w:hAnsi="Verdana"/>
          <w:b/>
          <w:color w:val="4F81BD" w:themeColor="accent1"/>
          <w:sz w:val="20"/>
          <w:szCs w:val="20"/>
        </w:rPr>
      </w:pPr>
      <w:r>
        <w:rPr>
          <w:rFonts w:ascii="Verdana" w:hAnsi="Verdana"/>
          <w:b/>
          <w:color w:val="4F81BD" w:themeColor="accent1"/>
          <w:sz w:val="20"/>
          <w:szCs w:val="20"/>
        </w:rPr>
        <w:t>Obszar</w:t>
      </w:r>
      <w:r w:rsidRPr="00ED1C45">
        <w:rPr>
          <w:rFonts w:ascii="Verdana" w:hAnsi="Verdana"/>
          <w:b/>
          <w:color w:val="4F81BD" w:themeColor="accent1"/>
          <w:sz w:val="20"/>
          <w:szCs w:val="20"/>
        </w:rPr>
        <w:t xml:space="preserve"> „</w:t>
      </w:r>
      <w:r>
        <w:rPr>
          <w:rFonts w:ascii="Verdana" w:hAnsi="Verdana"/>
          <w:b/>
          <w:color w:val="4F81BD" w:themeColor="accent1"/>
          <w:sz w:val="20"/>
          <w:szCs w:val="20"/>
        </w:rPr>
        <w:t>j</w:t>
      </w:r>
      <w:r w:rsidRPr="00ED1C45">
        <w:rPr>
          <w:rFonts w:ascii="Verdana" w:hAnsi="Verdana"/>
          <w:b/>
          <w:color w:val="4F81BD" w:themeColor="accent1"/>
          <w:sz w:val="20"/>
          <w:szCs w:val="20"/>
        </w:rPr>
        <w:t>”</w:t>
      </w:r>
    </w:p>
    <w:p w14:paraId="7FE96568" w14:textId="77777777" w:rsidR="005172C7" w:rsidRDefault="004F6F04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badaniu wzięły 82 osoby, z czego większość stanowiły kobiety – 61%. Mężczyźni stanowili niecałe 40% ankietowanych. </w:t>
      </w:r>
    </w:p>
    <w:p w14:paraId="41D98267" w14:textId="77777777" w:rsidR="004F6F04" w:rsidRDefault="004F6F04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Struktura wieku respondentów wskazuje na przewagę osób młodych do 44 roku życia. Osoby w wieku 35 – 44 są najbardziej liczną grupą respondentów. Najmniej stanowią osoby w wieku 25 – 34 oraz 65 lat i więcej. </w:t>
      </w:r>
    </w:p>
    <w:p w14:paraId="4FB19DDC" w14:textId="77777777" w:rsidR="00A8121C" w:rsidRDefault="004F6F04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Najwięcej osób stanowią te mieszkające w gminie powyżej 15 lat. Mniej liczne są grupy mieszkańców żyjące w gminie od 9 do 15 lat i od 5 do 8 lat, ich odsetek w grupie respondentów wynosi odpowiednio 11,80% oraz 2,70%.  </w:t>
      </w:r>
    </w:p>
    <w:p w14:paraId="0EAE5116" w14:textId="342EFB36" w:rsidR="00A8121C" w:rsidRDefault="004F6F04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odniesieniu do związków z obszarem rewitalizacji </w:t>
      </w:r>
      <w:r w:rsidR="005D5374" w:rsidRPr="00A41551">
        <w:rPr>
          <w:rFonts w:ascii="Verdana" w:hAnsi="Verdana"/>
          <w:sz w:val="20"/>
          <w:szCs w:val="20"/>
        </w:rPr>
        <w:t>najwięcej respondentów wskazało na miejsce zamieszkania, nieco mniej na miejsce pracy. Najmniejszy odsetek dotyczył miejsca prowadzenia działalnoś</w:t>
      </w:r>
      <w:r w:rsidR="002127B1">
        <w:rPr>
          <w:rFonts w:ascii="Verdana" w:hAnsi="Verdana"/>
          <w:sz w:val="20"/>
          <w:szCs w:val="20"/>
        </w:rPr>
        <w:t>ci gospodarczej/organizacji poza</w:t>
      </w:r>
      <w:r w:rsidR="005D5374" w:rsidRPr="00A41551">
        <w:rPr>
          <w:rFonts w:ascii="Verdana" w:hAnsi="Verdana"/>
          <w:sz w:val="20"/>
          <w:szCs w:val="20"/>
        </w:rPr>
        <w:t xml:space="preserve">rządowej lub grupy nieformalnej. </w:t>
      </w:r>
    </w:p>
    <w:p w14:paraId="731F7D53" w14:textId="0CF1E529" w:rsidR="00920530" w:rsidRPr="00FB28FE" w:rsidRDefault="00920530" w:rsidP="00FB28FE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Mieszkańców</w:t>
      </w:r>
      <w:r w:rsidR="00FB28FE">
        <w:rPr>
          <w:rFonts w:ascii="Verdana" w:hAnsi="Verdana"/>
          <w:sz w:val="20"/>
          <w:szCs w:val="20"/>
        </w:rPr>
        <w:t xml:space="preserve"> obszaru „e”</w:t>
      </w:r>
      <w:r w:rsidRPr="00A41551">
        <w:rPr>
          <w:rFonts w:ascii="Verdana" w:hAnsi="Verdana"/>
          <w:sz w:val="20"/>
          <w:szCs w:val="20"/>
        </w:rPr>
        <w:t xml:space="preserve"> poproszono o określenie natężenia poszczególnych problemów społecznych występujących na obszarze rewitalizacji. Znaczna większość problemów została oceniona na średnim</w:t>
      </w:r>
      <w:r w:rsidR="00FB28FE">
        <w:rPr>
          <w:rFonts w:ascii="Verdana" w:hAnsi="Verdana"/>
          <w:sz w:val="20"/>
          <w:szCs w:val="20"/>
        </w:rPr>
        <w:t xml:space="preserve"> bądź niskim</w:t>
      </w:r>
      <w:r w:rsidRPr="00A41551">
        <w:rPr>
          <w:rFonts w:ascii="Verdana" w:hAnsi="Verdana"/>
          <w:sz w:val="20"/>
          <w:szCs w:val="20"/>
        </w:rPr>
        <w:t xml:space="preserve"> poziomie. W opinii respondentów największy problem na obszarze rewitalizacji stanowi </w:t>
      </w:r>
      <w:r w:rsidR="00FB28FE">
        <w:rPr>
          <w:rFonts w:ascii="Verdana" w:hAnsi="Verdana"/>
          <w:sz w:val="20"/>
          <w:szCs w:val="20"/>
        </w:rPr>
        <w:t>starzenie społeczeństwa, n</w:t>
      </w:r>
      <w:r w:rsidR="00FB28FE" w:rsidRPr="00FB28FE">
        <w:rPr>
          <w:rFonts w:ascii="Verdana" w:hAnsi="Verdana"/>
          <w:sz w:val="20"/>
          <w:szCs w:val="20"/>
        </w:rPr>
        <w:t xml:space="preserve">iski poziom uczestnictwa mieszkańców w życiu społecznym i </w:t>
      </w:r>
      <w:r w:rsidR="00FB28FE" w:rsidRPr="00E95F8F">
        <w:rPr>
          <w:rFonts w:ascii="Verdana" w:hAnsi="Verdana"/>
          <w:sz w:val="20"/>
          <w:szCs w:val="20"/>
        </w:rPr>
        <w:t>kulturalnym</w:t>
      </w:r>
      <w:r w:rsidR="00B47676" w:rsidRPr="00E95F8F">
        <w:rPr>
          <w:rFonts w:ascii="Verdana" w:hAnsi="Verdana"/>
          <w:sz w:val="20"/>
          <w:szCs w:val="20"/>
        </w:rPr>
        <w:t xml:space="preserve"> oraz </w:t>
      </w:r>
      <w:r w:rsidR="00FB28FE" w:rsidRPr="00E95F8F">
        <w:rPr>
          <w:rFonts w:ascii="Verdana" w:hAnsi="Verdana"/>
          <w:sz w:val="20"/>
          <w:szCs w:val="20"/>
        </w:rPr>
        <w:t>alkoholizm</w:t>
      </w:r>
      <w:r w:rsidR="00FB28FE" w:rsidRPr="00FB28FE">
        <w:rPr>
          <w:rFonts w:ascii="Verdana" w:hAnsi="Verdana"/>
          <w:sz w:val="20"/>
          <w:szCs w:val="20"/>
        </w:rPr>
        <w:t xml:space="preserve">. </w:t>
      </w:r>
      <w:r w:rsidRPr="00A41551">
        <w:rPr>
          <w:rFonts w:ascii="Verdana" w:hAnsi="Verdana"/>
          <w:sz w:val="20"/>
          <w:szCs w:val="20"/>
        </w:rPr>
        <w:t>Wskazuje na to wysoki odsetek osób, które określiły natężenie wskazanego problemy jako wysokie</w:t>
      </w:r>
    </w:p>
    <w:p w14:paraId="4FEDD881" w14:textId="34DB951A" w:rsidR="0023536B" w:rsidRDefault="00FB28FE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Analizując wybrane aspekty życia na obszarze „e” r</w:t>
      </w:r>
      <w:r w:rsidR="005D5374" w:rsidRPr="00A41551">
        <w:rPr>
          <w:rFonts w:ascii="Verdana" w:hAnsi="Verdana"/>
          <w:sz w:val="20"/>
          <w:szCs w:val="20"/>
        </w:rPr>
        <w:t>espondenci najwyżej</w:t>
      </w:r>
      <w:r>
        <w:rPr>
          <w:rFonts w:ascii="Verdana" w:hAnsi="Verdana"/>
          <w:sz w:val="20"/>
          <w:szCs w:val="20"/>
        </w:rPr>
        <w:t xml:space="preserve"> ocenili</w:t>
      </w:r>
      <w:r w:rsidR="005D5374" w:rsidRPr="00A41551">
        <w:rPr>
          <w:rFonts w:ascii="Verdana" w:hAnsi="Verdana"/>
          <w:sz w:val="20"/>
          <w:szCs w:val="20"/>
        </w:rPr>
        <w:t xml:space="preserve"> stan środowiska naturalnego, nieco niżej dostępność i jakość oferty rekreacyjno-sportowej oraz dostępność i jakość obiektów usługowo-handlowych</w:t>
      </w:r>
      <w:r>
        <w:rPr>
          <w:rFonts w:ascii="Verdana" w:hAnsi="Verdana"/>
          <w:sz w:val="20"/>
          <w:szCs w:val="20"/>
        </w:rPr>
        <w:t>. Najniżej oceniono stan dróg i </w:t>
      </w:r>
      <w:r w:rsidR="005D5374" w:rsidRPr="00A41551">
        <w:rPr>
          <w:rFonts w:ascii="Verdana" w:hAnsi="Verdana"/>
          <w:sz w:val="20"/>
          <w:szCs w:val="20"/>
        </w:rPr>
        <w:t xml:space="preserve">chodników. </w:t>
      </w:r>
    </w:p>
    <w:p w14:paraId="7BE23775" w14:textId="77777777" w:rsidR="0023536B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Według respondentów grupą, do której w największym stopniu powinny być skierowane podejmowane działania rewitalizacyjne jest młodzież. W drugiej kolejności wskazuje się na rodziny z dziećmi. </w:t>
      </w:r>
    </w:p>
    <w:p w14:paraId="4822032D" w14:textId="77777777" w:rsidR="006A098D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Na relacje z sąsiadami na neutralnym poziomie wskazało blisko 53% ankietowanych, co stanowiło najwyższą liczbę wskazań. </w:t>
      </w:r>
    </w:p>
    <w:p w14:paraId="07BB95C7" w14:textId="34D6D11A" w:rsidR="006A098D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W kontekście tego czy respondenci włączyliby się w dzi</w:t>
      </w:r>
      <w:r w:rsidR="00FB28FE">
        <w:rPr>
          <w:rFonts w:ascii="Verdana" w:hAnsi="Verdana"/>
          <w:sz w:val="20"/>
          <w:szCs w:val="20"/>
        </w:rPr>
        <w:t>ałania na rzecz poprawy życia w </w:t>
      </w:r>
      <w:r w:rsidRPr="00A41551">
        <w:rPr>
          <w:rFonts w:ascii="Verdana" w:hAnsi="Verdana"/>
          <w:sz w:val="20"/>
          <w:szCs w:val="20"/>
        </w:rPr>
        <w:t xml:space="preserve">miejscu zamieszkania odpowiedź twierdzącą wskazało ponad 52% pytanych. Dość duża jest grupa osób, które nie zamierzają włączać się w tego typu działania, ich odsetek wynosi blisko 48%. </w:t>
      </w:r>
    </w:p>
    <w:p w14:paraId="23EA7F06" w14:textId="7DEFC735" w:rsidR="006A098D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Ankietowanych zapytano także o aktywność społeczną </w:t>
      </w:r>
      <w:r w:rsidR="00FB28FE">
        <w:rPr>
          <w:rFonts w:ascii="Verdana" w:hAnsi="Verdana"/>
          <w:sz w:val="20"/>
          <w:szCs w:val="20"/>
        </w:rPr>
        <w:t>– o to jak często uczestniczą w </w:t>
      </w:r>
      <w:r w:rsidRPr="00A41551">
        <w:rPr>
          <w:rFonts w:ascii="Verdana" w:hAnsi="Verdana"/>
          <w:sz w:val="20"/>
          <w:szCs w:val="20"/>
        </w:rPr>
        <w:t xml:space="preserve">wydarzeniach, imprezach kulturalnych organizowanych przez gminę. Najwięcej respondentów wskazało odpowiedź często (37,80%) oraz rzadko (34,10%). </w:t>
      </w:r>
    </w:p>
    <w:p w14:paraId="7507ADBC" w14:textId="77777777" w:rsidR="006A098D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Zapytano także o to, jakie przedsięwzięcia należy podejmować w celu ograniczania negatywnych zjawisk społecznych i gospodarczych. Tutaj najwięcej respondentów wskazywało na poprawę dostępu do usług dla osób starszych i niepełnosprawnych oraz stworzenie miejsc spotkań integrujących mieszkańców. </w:t>
      </w:r>
    </w:p>
    <w:p w14:paraId="3E513ED9" w14:textId="77777777" w:rsidR="006A098D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Kolejne pytanie dotyczyło przedsięwzięć, które powinny zostać podjęte, żeby ograniczyć negatywne zjawiska środowiskowe, przestrzenno-funkcjonalne i techniczne na obszarze rewitalizacji. Najwięcej wskazań dotyczyło konieczności rozbudowy/modernizacji infrastruktury sportowej, rekreacyjnej i turystycznej. Respondenci wyrazili również potrzebę rozbudowy/modernizacji przedszkoli, szkół podstawowych, gimnazjów, poprawę jakości wyposażenia.  </w:t>
      </w:r>
    </w:p>
    <w:p w14:paraId="5AFF8EB4" w14:textId="043FADA4" w:rsidR="005B5F8A" w:rsidRDefault="00D5436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Szczegółowe wyniki badania ankietowego znajdują się w załączniku nr 2.</w:t>
      </w:r>
    </w:p>
    <w:p w14:paraId="7F1D7180" w14:textId="19F51198" w:rsidR="0002381A" w:rsidRPr="00CB096A" w:rsidRDefault="0002381A" w:rsidP="0002381A">
      <w:pPr>
        <w:pStyle w:val="Nagwek1"/>
        <w:ind w:left="357" w:hanging="357"/>
      </w:pPr>
      <w:r w:rsidRPr="00CB096A">
        <w:t>Spacery badawcze w każdym z obszarów wyznaczonych do rewitalizacji</w:t>
      </w:r>
    </w:p>
    <w:p w14:paraId="6A88B6D1" w14:textId="77777777" w:rsidR="00ED1C45" w:rsidRPr="00ED1C45" w:rsidRDefault="00ED1C45" w:rsidP="00ED1C45">
      <w:pPr>
        <w:pStyle w:val="Nagwek2"/>
      </w:pPr>
      <w:r w:rsidRPr="00FB4A9C">
        <w:t xml:space="preserve">Wariantowe wersje spacerów badawczych </w:t>
      </w:r>
    </w:p>
    <w:p w14:paraId="19DA66C4" w14:textId="48441CBD" w:rsidR="00ED1C45" w:rsidRPr="00847ACA" w:rsidRDefault="00ED1C45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Ze względu na charakterystykę omawianej formy konsultacji, jaką jest spacer diagnostyczno-badawczy, omawiane spotkania przebiegały w ki</w:t>
      </w:r>
      <w:r w:rsidR="0077549C">
        <w:rPr>
          <w:rFonts w:ascii="Verdana" w:eastAsia="Verdana" w:hAnsi="Verdana" w:cs="Verdana"/>
          <w:sz w:val="20"/>
          <w:szCs w:val="20"/>
        </w:rPr>
        <w:t>lku wersjach, opisanych poniżej:</w:t>
      </w:r>
    </w:p>
    <w:p w14:paraId="6AA523D3" w14:textId="0318D910" w:rsidR="00ED1C45" w:rsidRPr="00B37D17" w:rsidRDefault="00ED1C45" w:rsidP="00143D94">
      <w:pPr>
        <w:numPr>
          <w:ilvl w:val="0"/>
          <w:numId w:val="13"/>
        </w:numPr>
        <w:spacing w:after="120" w:line="240" w:lineRule="auto"/>
        <w:ind w:left="426"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 xml:space="preserve">Spacer rozpoczął się od przywitania uczestników przez osoby prowadzące, </w:t>
      </w:r>
      <w:r w:rsidR="00143D94" w:rsidRPr="00B37D17">
        <w:rPr>
          <w:rFonts w:ascii="Verdana" w:eastAsia="Verdana" w:hAnsi="Verdana" w:cs="Verdana"/>
          <w:sz w:val="20"/>
          <w:szCs w:val="20"/>
        </w:rPr>
        <w:t xml:space="preserve">które przybliżyły zainteresowanym istotę rewitalizacji – cele oraz zasady   </w:t>
      </w:r>
      <w:r w:rsidRPr="00B37D17">
        <w:rPr>
          <w:rFonts w:ascii="Verdana" w:eastAsia="Verdana" w:hAnsi="Verdana" w:cs="Verdana"/>
          <w:sz w:val="20"/>
          <w:szCs w:val="20"/>
        </w:rPr>
        <w:t xml:space="preserve"> </w:t>
      </w:r>
      <w:r w:rsidRPr="00B37D17">
        <w:rPr>
          <w:rFonts w:ascii="Verdana" w:eastAsia="Verdana" w:hAnsi="Verdana" w:cs="Verdana"/>
          <w:sz w:val="20"/>
          <w:szCs w:val="20"/>
        </w:rPr>
        <w:br/>
      </w:r>
      <w:r w:rsidR="00143D94" w:rsidRPr="00B37D17">
        <w:rPr>
          <w:rFonts w:ascii="Verdana" w:eastAsia="Verdana" w:hAnsi="Verdana" w:cs="Verdana"/>
          <w:sz w:val="20"/>
          <w:szCs w:val="20"/>
        </w:rPr>
        <w:t>jej prowadzenia</w:t>
      </w:r>
      <w:r w:rsidRPr="00B37D17">
        <w:rPr>
          <w:rFonts w:ascii="Verdana" w:eastAsia="Verdana" w:hAnsi="Verdana" w:cs="Verdana"/>
          <w:sz w:val="20"/>
          <w:szCs w:val="20"/>
        </w:rPr>
        <w:t>, wynika</w:t>
      </w:r>
      <w:r w:rsidR="00143D94" w:rsidRPr="00B37D17">
        <w:rPr>
          <w:rFonts w:ascii="Verdana" w:eastAsia="Verdana" w:hAnsi="Verdana" w:cs="Verdana"/>
          <w:sz w:val="20"/>
          <w:szCs w:val="20"/>
        </w:rPr>
        <w:t>jące</w:t>
      </w:r>
      <w:r w:rsidRPr="00B37D17">
        <w:rPr>
          <w:rFonts w:ascii="Verdana" w:eastAsia="Verdana" w:hAnsi="Verdana" w:cs="Verdana"/>
          <w:sz w:val="20"/>
          <w:szCs w:val="20"/>
        </w:rPr>
        <w:t xml:space="preserve"> </w:t>
      </w:r>
      <w:r w:rsidR="00143D94" w:rsidRPr="00B37D17">
        <w:rPr>
          <w:rFonts w:ascii="Verdana" w:eastAsia="Verdana" w:hAnsi="Verdana" w:cs="Verdana"/>
          <w:sz w:val="20"/>
          <w:szCs w:val="20"/>
        </w:rPr>
        <w:t>z ustawy</w:t>
      </w:r>
      <w:r w:rsidRPr="00B37D17">
        <w:rPr>
          <w:rFonts w:ascii="Verdana" w:eastAsia="Verdana" w:hAnsi="Verdana" w:cs="Verdana"/>
          <w:sz w:val="20"/>
          <w:szCs w:val="20"/>
        </w:rPr>
        <w:t xml:space="preserve">. Zaproszeni interesariusze wpisali się na listę uczestników, </w:t>
      </w:r>
      <w:r w:rsidR="00B641AB" w:rsidRPr="00B37D17">
        <w:rPr>
          <w:rFonts w:ascii="Verdana" w:eastAsia="Verdana" w:hAnsi="Verdana" w:cs="Verdana"/>
          <w:sz w:val="20"/>
          <w:szCs w:val="20"/>
        </w:rPr>
        <w:t xml:space="preserve">osoby zainteresowane podpisały </w:t>
      </w:r>
      <w:r w:rsidRPr="00B37D17">
        <w:rPr>
          <w:rFonts w:ascii="Verdana" w:eastAsia="Verdana" w:hAnsi="Verdana" w:cs="Verdana"/>
          <w:sz w:val="20"/>
          <w:szCs w:val="20"/>
        </w:rPr>
        <w:t>zgodę na wykorzystanie wizerunku</w:t>
      </w:r>
      <w:r w:rsidR="00B37D17" w:rsidRPr="00B37D17">
        <w:rPr>
          <w:rFonts w:ascii="Verdana" w:eastAsia="Verdana" w:hAnsi="Verdana" w:cs="Verdana"/>
          <w:sz w:val="20"/>
          <w:szCs w:val="20"/>
        </w:rPr>
        <w:t>, a </w:t>
      </w:r>
      <w:r w:rsidRPr="00B37D17">
        <w:rPr>
          <w:rFonts w:ascii="Verdana" w:eastAsia="Verdana" w:hAnsi="Verdana" w:cs="Verdana"/>
          <w:sz w:val="20"/>
          <w:szCs w:val="20"/>
        </w:rPr>
        <w:t>następnie wykonane zostało zdjęcie z plakatem informującym o realizowaniu projektu pod nazwą „Proces przygotowania aktualizacji Programu Rewitalizacji dla Gminy Miasto Ustka” dofinansowanego z Funduszy Europejskich. Roz</w:t>
      </w:r>
      <w:r w:rsidR="00B37D17" w:rsidRPr="00B37D17">
        <w:rPr>
          <w:rFonts w:ascii="Verdana" w:eastAsia="Verdana" w:hAnsi="Verdana" w:cs="Verdana"/>
          <w:sz w:val="20"/>
          <w:szCs w:val="20"/>
        </w:rPr>
        <w:t xml:space="preserve">dane zostały materiały służące </w:t>
      </w:r>
      <w:r w:rsidRPr="00B37D17">
        <w:rPr>
          <w:rFonts w:ascii="Verdana" w:eastAsia="Verdana" w:hAnsi="Verdana" w:cs="Verdana"/>
          <w:sz w:val="20"/>
          <w:szCs w:val="20"/>
        </w:rPr>
        <w:t>do zebrania uwag interesariuszy</w:t>
      </w:r>
      <w:r w:rsidR="00B37D17" w:rsidRPr="00B37D17">
        <w:rPr>
          <w:rFonts w:ascii="Verdana" w:eastAsia="Verdana" w:hAnsi="Verdana" w:cs="Verdana"/>
          <w:sz w:val="20"/>
          <w:szCs w:val="20"/>
        </w:rPr>
        <w:t xml:space="preserve"> spaceru (z podkładem mapowym</w:t>
      </w:r>
      <w:r w:rsidRPr="00B37D17">
        <w:rPr>
          <w:rFonts w:ascii="Verdana" w:eastAsia="Verdana" w:hAnsi="Verdana" w:cs="Verdana"/>
          <w:sz w:val="20"/>
          <w:szCs w:val="20"/>
        </w:rPr>
        <w:t xml:space="preserve">), wraz z podkładkami i długopisami. Rozdano także ankiety </w:t>
      </w:r>
      <w:r w:rsidR="00B37D17" w:rsidRPr="00B37D17">
        <w:rPr>
          <w:rFonts w:ascii="Verdana" w:eastAsia="Verdana" w:hAnsi="Verdana" w:cs="Verdana"/>
          <w:sz w:val="20"/>
          <w:szCs w:val="20"/>
        </w:rPr>
        <w:t>diagnostyczne dla zjawisk i </w:t>
      </w:r>
      <w:r w:rsidRPr="00B37D17">
        <w:rPr>
          <w:rFonts w:ascii="Verdana" w:eastAsia="Verdana" w:hAnsi="Verdana" w:cs="Verdana"/>
          <w:sz w:val="20"/>
          <w:szCs w:val="20"/>
        </w:rPr>
        <w:t>czynników kryzysow</w:t>
      </w:r>
      <w:r w:rsidR="00B37D17" w:rsidRPr="00B37D17">
        <w:rPr>
          <w:rFonts w:ascii="Verdana" w:eastAsia="Verdana" w:hAnsi="Verdana" w:cs="Verdana"/>
          <w:sz w:val="20"/>
          <w:szCs w:val="20"/>
        </w:rPr>
        <w:t xml:space="preserve">ych na obszarach </w:t>
      </w:r>
      <w:r w:rsidRPr="00B37D17">
        <w:rPr>
          <w:rFonts w:ascii="Verdana" w:eastAsia="Verdana" w:hAnsi="Verdana" w:cs="Verdana"/>
          <w:sz w:val="20"/>
          <w:szCs w:val="20"/>
        </w:rPr>
        <w:t>do rewitalizacji. Przeprowadzono wstępny wywiad z interesariuszami oraz ustalono wspólnie</w:t>
      </w:r>
      <w:r w:rsidRPr="00B37D17">
        <w:rPr>
          <w:rFonts w:ascii="Verdana" w:eastAsia="Verdana" w:hAnsi="Verdana" w:cs="Verdana"/>
          <w:color w:val="990000"/>
          <w:sz w:val="20"/>
          <w:szCs w:val="20"/>
        </w:rPr>
        <w:t xml:space="preserve"> </w:t>
      </w:r>
      <w:r w:rsidRPr="00B37D17">
        <w:rPr>
          <w:rFonts w:ascii="Verdana" w:eastAsia="Verdana" w:hAnsi="Verdana" w:cs="Verdana"/>
          <w:sz w:val="20"/>
          <w:szCs w:val="20"/>
        </w:rPr>
        <w:t>trasę spaceru.</w:t>
      </w:r>
    </w:p>
    <w:p w14:paraId="5C5C3F73" w14:textId="01A7D169" w:rsidR="00ED1C45" w:rsidRPr="00B37D17" w:rsidRDefault="00ED1C45" w:rsidP="0077549C">
      <w:pPr>
        <w:spacing w:after="120" w:line="240" w:lineRule="auto"/>
        <w:ind w:left="426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>Podczas spaceru, na trasie, uczestnicy diagnozując czynniki kryzysowe wskazywali miejsca z niewykorzystanym potencjałem, k</w:t>
      </w:r>
      <w:r w:rsidR="00B37D17" w:rsidRPr="00B37D17">
        <w:rPr>
          <w:rFonts w:ascii="Verdana" w:eastAsia="Verdana" w:hAnsi="Verdana" w:cs="Verdana"/>
          <w:sz w:val="20"/>
          <w:szCs w:val="20"/>
        </w:rPr>
        <w:t>omentowali je oraz wpisywali na </w:t>
      </w:r>
      <w:r w:rsidRPr="00B37D17">
        <w:rPr>
          <w:rFonts w:ascii="Verdana" w:eastAsia="Verdana" w:hAnsi="Verdana" w:cs="Verdana"/>
          <w:sz w:val="20"/>
          <w:szCs w:val="20"/>
        </w:rPr>
        <w:t>dostarczonych materiałach u</w:t>
      </w:r>
      <w:r w:rsidR="00B37D17" w:rsidRPr="00B37D17">
        <w:rPr>
          <w:rFonts w:ascii="Verdana" w:eastAsia="Verdana" w:hAnsi="Verdana" w:cs="Verdana"/>
          <w:sz w:val="20"/>
          <w:szCs w:val="20"/>
        </w:rPr>
        <w:t xml:space="preserve">wagi, według własnego uznania. </w:t>
      </w:r>
      <w:r w:rsidRPr="00B37D17">
        <w:rPr>
          <w:rFonts w:ascii="Verdana" w:eastAsia="Verdana" w:hAnsi="Verdana" w:cs="Verdana"/>
          <w:sz w:val="20"/>
          <w:szCs w:val="20"/>
        </w:rPr>
        <w:t>Na zakończenie zebrano wypełnione materiały.</w:t>
      </w:r>
    </w:p>
    <w:p w14:paraId="59FB0AE6" w14:textId="0B0EEEB6" w:rsidR="00ED1C45" w:rsidRPr="00B37D17" w:rsidRDefault="00ED1C45" w:rsidP="0077549C">
      <w:pPr>
        <w:numPr>
          <w:ilvl w:val="0"/>
          <w:numId w:val="13"/>
        </w:numPr>
        <w:spacing w:after="120" w:line="240" w:lineRule="auto"/>
        <w:ind w:left="426"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>Konsultacje społeczne odbyły się wg schematu powyżej, jednak interesariusze wskazywali miejsca z niewykorzystanym potencjałem, komentowali je oraz wpisywali uwagi, według własnego uznania, na dostarczonych materiałach bez ruszania się z miejsca zbiórki (ze względu na niesprzyjające spacerom warunki atmosferyczne, podeszły wiek</w:t>
      </w:r>
      <w:r w:rsidR="00B37D17" w:rsidRPr="00B37D17">
        <w:rPr>
          <w:rFonts w:ascii="Verdana" w:eastAsia="Verdana" w:hAnsi="Verdana" w:cs="Verdana"/>
          <w:sz w:val="20"/>
          <w:szCs w:val="20"/>
        </w:rPr>
        <w:t>).</w:t>
      </w:r>
    </w:p>
    <w:p w14:paraId="0EDDF785" w14:textId="2091B033" w:rsidR="00ED1C45" w:rsidRPr="00B37D17" w:rsidRDefault="00B37D17" w:rsidP="0077549C">
      <w:pPr>
        <w:numPr>
          <w:ilvl w:val="0"/>
          <w:numId w:val="13"/>
        </w:numPr>
        <w:spacing w:after="120" w:line="240" w:lineRule="auto"/>
        <w:ind w:left="426" w:hanging="360"/>
        <w:contextualSpacing/>
        <w:jc w:val="both"/>
        <w:rPr>
          <w:rFonts w:ascii="Verdana" w:eastAsia="Verdana" w:hAnsi="Verdana" w:cs="Verdana"/>
          <w:sz w:val="20"/>
          <w:szCs w:val="20"/>
        </w:rPr>
      </w:pPr>
      <w:r w:rsidRPr="00B37D17">
        <w:rPr>
          <w:rFonts w:ascii="Verdana" w:eastAsia="Verdana" w:hAnsi="Verdana" w:cs="Verdana"/>
          <w:sz w:val="20"/>
          <w:szCs w:val="20"/>
        </w:rPr>
        <w:t xml:space="preserve">Konsultacje odbyły się </w:t>
      </w:r>
      <w:r w:rsidR="00ED1C45" w:rsidRPr="00B37D17">
        <w:rPr>
          <w:rFonts w:ascii="Verdana" w:eastAsia="Verdana" w:hAnsi="Verdana" w:cs="Verdana"/>
          <w:sz w:val="20"/>
          <w:szCs w:val="20"/>
        </w:rPr>
        <w:t>w formie wywiadów indywidualnych (z poszczególnymi osobami odbył się spacer w miejsce przez nich wskazane</w:t>
      </w:r>
      <w:r w:rsidR="00B47676" w:rsidRPr="00B37D17">
        <w:rPr>
          <w:rFonts w:ascii="Verdana" w:eastAsia="Verdana" w:hAnsi="Verdana" w:cs="Verdana"/>
          <w:sz w:val="20"/>
          <w:szCs w:val="20"/>
        </w:rPr>
        <w:t>,</w:t>
      </w:r>
      <w:r w:rsidR="00ED1C45" w:rsidRPr="00B37D17">
        <w:rPr>
          <w:rFonts w:ascii="Verdana" w:eastAsia="Verdana" w:hAnsi="Verdana" w:cs="Verdana"/>
          <w:sz w:val="20"/>
          <w:szCs w:val="20"/>
        </w:rPr>
        <w:t xml:space="preserve"> celem realizacji pełnej diagnostyki miejsca). Osoby</w:t>
      </w:r>
      <w:r w:rsidRPr="00B37D17">
        <w:rPr>
          <w:rFonts w:ascii="Verdana" w:eastAsia="Verdana" w:hAnsi="Verdana" w:cs="Verdana"/>
          <w:sz w:val="20"/>
          <w:szCs w:val="20"/>
        </w:rPr>
        <w:t>,</w:t>
      </w:r>
      <w:r w:rsidR="00ED1C45" w:rsidRPr="00B37D17">
        <w:rPr>
          <w:rFonts w:ascii="Verdana" w:eastAsia="Verdana" w:hAnsi="Verdana" w:cs="Verdana"/>
          <w:sz w:val="20"/>
          <w:szCs w:val="20"/>
        </w:rPr>
        <w:t xml:space="preserve"> z</w:t>
      </w:r>
      <w:r w:rsidRPr="00B37D17">
        <w:rPr>
          <w:rFonts w:ascii="Verdana" w:eastAsia="Verdana" w:hAnsi="Verdana" w:cs="Verdana"/>
          <w:sz w:val="20"/>
          <w:szCs w:val="20"/>
        </w:rPr>
        <w:t xml:space="preserve"> którymi przeprowadzono wywiady indywidualne</w:t>
      </w:r>
      <w:r w:rsidR="00ED1C45" w:rsidRPr="00B37D17">
        <w:rPr>
          <w:rFonts w:ascii="Verdana" w:eastAsia="Verdana" w:hAnsi="Verdana" w:cs="Verdana"/>
          <w:sz w:val="20"/>
          <w:szCs w:val="20"/>
        </w:rPr>
        <w:t xml:space="preserve"> wpisywały się na listę uczestników, zgodę na wykorzystanie wizerunku podpisały osoby zainteresowane. W tej formule nie wykonano zdjęcia z plakatem informującym o r</w:t>
      </w:r>
      <w:r w:rsidRPr="00B37D17">
        <w:rPr>
          <w:rFonts w:ascii="Verdana" w:eastAsia="Verdana" w:hAnsi="Verdana" w:cs="Verdana"/>
          <w:sz w:val="20"/>
          <w:szCs w:val="20"/>
        </w:rPr>
        <w:t>ealizowaniu projektu pod nazwą „</w:t>
      </w:r>
      <w:r w:rsidR="00ED1C45" w:rsidRPr="00B37D17">
        <w:rPr>
          <w:rFonts w:ascii="Verdana" w:eastAsia="Verdana" w:hAnsi="Verdana" w:cs="Verdana"/>
          <w:sz w:val="20"/>
          <w:szCs w:val="20"/>
        </w:rPr>
        <w:t>Proces przygotowania aktualizacji Programu Rewitalizacji dla Gminy Miasto Ustka” dofinansowanego z Funduszy Europejskich.</w:t>
      </w:r>
    </w:p>
    <w:p w14:paraId="1C117F3E" w14:textId="77777777" w:rsidR="00ED1C45" w:rsidRDefault="00ED1C45" w:rsidP="00ED1C45">
      <w:pPr>
        <w:pStyle w:val="Akapitzlist"/>
        <w:spacing w:after="120" w:line="240" w:lineRule="auto"/>
        <w:ind w:left="792"/>
        <w:jc w:val="both"/>
        <w:outlineLvl w:val="0"/>
        <w:rPr>
          <w:rFonts w:ascii="Verdana" w:eastAsia="Calibri" w:hAnsi="Verdana" w:cs="Tahoma"/>
          <w:b/>
          <w:color w:val="4F81BD"/>
          <w:sz w:val="24"/>
        </w:rPr>
      </w:pPr>
    </w:p>
    <w:p w14:paraId="0D333287" w14:textId="664B1C47" w:rsidR="007C3D00" w:rsidRPr="0077549C" w:rsidRDefault="007C3D00" w:rsidP="0077549C">
      <w:pPr>
        <w:pStyle w:val="Nagwek2"/>
      </w:pPr>
      <w:r w:rsidRPr="0078665E">
        <w:t>Termin</w:t>
      </w:r>
    </w:p>
    <w:p w14:paraId="0026142D" w14:textId="77777777" w:rsidR="007C3D00" w:rsidRDefault="007C3D00" w:rsidP="007C3D00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Spacery badawcze odbyły się w odpowiedniej dla tej formy konsultacji porze roku. Godziny zostały dobrane w sposób umożliwiający udział różnym grupom interesariuszy. </w:t>
      </w:r>
    </w:p>
    <w:p w14:paraId="3C0C7B41" w14:textId="77777777" w:rsidR="00ED1C45" w:rsidRPr="00847ACA" w:rsidRDefault="00ED1C45" w:rsidP="00ED1C45">
      <w:pPr>
        <w:spacing w:after="120"/>
        <w:rPr>
          <w:rFonts w:ascii="Verdana" w:eastAsia="Verdana" w:hAnsi="Verdana" w:cs="Verdana"/>
          <w:color w:val="0D0D0D"/>
          <w:sz w:val="20"/>
          <w:szCs w:val="20"/>
        </w:rPr>
      </w:pPr>
      <w:r w:rsidRPr="00847ACA">
        <w:rPr>
          <w:rFonts w:ascii="Verdana" w:eastAsia="Verdana" w:hAnsi="Verdana" w:cs="Verdana"/>
          <w:color w:val="0D0D0D"/>
          <w:sz w:val="20"/>
          <w:szCs w:val="20"/>
        </w:rPr>
        <w:t>Spacery badaw</w:t>
      </w:r>
      <w:r>
        <w:rPr>
          <w:rFonts w:ascii="Verdana" w:eastAsia="Verdana" w:hAnsi="Verdana" w:cs="Verdana"/>
          <w:color w:val="0D0D0D"/>
          <w:sz w:val="20"/>
          <w:szCs w:val="20"/>
        </w:rPr>
        <w:t>cze odbyły się w dniach 8-</w:t>
      </w:r>
      <w:r w:rsidRPr="00847ACA">
        <w:rPr>
          <w:rFonts w:ascii="Verdana" w:eastAsia="Verdana" w:hAnsi="Verdana" w:cs="Verdana"/>
          <w:color w:val="0D0D0D"/>
          <w:sz w:val="20"/>
          <w:szCs w:val="20"/>
        </w:rPr>
        <w:t xml:space="preserve">10.06.2016 r. </w:t>
      </w:r>
    </w:p>
    <w:p w14:paraId="1FC29D68" w14:textId="10080138" w:rsidR="00ED1C45" w:rsidRDefault="00ED1C45" w:rsidP="00ED1C45">
      <w:pPr>
        <w:pStyle w:val="Ustkatytutabeli"/>
      </w:pPr>
      <w:r>
        <w:t xml:space="preserve">Tabela </w:t>
      </w:r>
      <w:fldSimple w:instr=" SEQ Tabela \* ARABIC ">
        <w:r>
          <w:rPr>
            <w:noProof/>
          </w:rPr>
          <w:t>1</w:t>
        </w:r>
      </w:fldSimple>
      <w:r>
        <w:t xml:space="preserve">. </w:t>
      </w:r>
      <w:r w:rsidRPr="00847ACA">
        <w:t>Tabela spacerów diagnostyczno-badawczych.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24"/>
        <w:gridCol w:w="2392"/>
        <w:gridCol w:w="1528"/>
        <w:gridCol w:w="2109"/>
        <w:gridCol w:w="2109"/>
      </w:tblGrid>
      <w:tr w:rsidR="0077549C" w:rsidRPr="00ED1C45" w14:paraId="2FCBC907" w14:textId="77777777" w:rsidTr="0077549C">
        <w:trPr>
          <w:trHeight w:val="57"/>
          <w:tblHeader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6FE27018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lp.</w:t>
            </w: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5CF32CF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data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81127CB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godzina</w:t>
            </w:r>
          </w:p>
          <w:p w14:paraId="453080B2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zbiórki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  <w:vAlign w:val="center"/>
          </w:tcPr>
          <w:p w14:paraId="770E5EE1" w14:textId="09C5C825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W</w:t>
            </w: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ERSJA SPACERU oraz</w:t>
            </w:r>
          </w:p>
          <w:p w14:paraId="7D5ACE0D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liczba uczestników</w:t>
            </w:r>
          </w:p>
          <w:p w14:paraId="5189EB39" w14:textId="292AEAE4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>wg listy obecności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81BD"/>
          </w:tcPr>
          <w:p w14:paraId="3311B815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A137E4F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t xml:space="preserve">obszar </w:t>
            </w:r>
            <w:r w:rsidRPr="00ED1C45">
              <w:rPr>
                <w:rFonts w:ascii="Verdana" w:eastAsia="Verdana" w:hAnsi="Verdana" w:cs="Verdana"/>
                <w:b/>
                <w:color w:val="FFFFFF"/>
                <w:sz w:val="18"/>
                <w:szCs w:val="18"/>
              </w:rPr>
              <w:br/>
              <w:t>i miejsce zbiórki</w:t>
            </w:r>
          </w:p>
          <w:p w14:paraId="58E1908A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072D114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D1C45" w:rsidRPr="00ED1C45" w14:paraId="01D29264" w14:textId="77777777" w:rsidTr="0077549C">
        <w:trPr>
          <w:trHeight w:val="57"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E670" w14:textId="77777777" w:rsidR="00ED1C45" w:rsidRPr="00ED1C45" w:rsidRDefault="00ED1C45" w:rsidP="0077549C">
            <w:pPr>
              <w:numPr>
                <w:ilvl w:val="0"/>
                <w:numId w:val="14"/>
              </w:numPr>
              <w:spacing w:after="0" w:line="240" w:lineRule="auto"/>
              <w:ind w:left="0" w:firstLine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  <w:p w14:paraId="6FF428CE" w14:textId="4B82EEFF" w:rsidR="00ED1C45" w:rsidRPr="00ED1C45" w:rsidRDefault="00ED1C45" w:rsidP="00ED1C45">
            <w:pPr>
              <w:spacing w:after="0" w:line="240" w:lineRule="auto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6A0A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DC6B734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8.06.2016</w:t>
            </w:r>
          </w:p>
          <w:p w14:paraId="4B6F413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600F3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AFF2A90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14:30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21C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C - wywiady indywidualne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br/>
              <w:t>(na obszarze)</w:t>
            </w:r>
          </w:p>
          <w:p w14:paraId="52770AEA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F2D3DE3" w14:textId="48A97CF0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 xml:space="preserve"> 6 osób 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br/>
              <w:t>w różnym wieku</w:t>
            </w:r>
          </w:p>
        </w:tc>
        <w:tc>
          <w:tcPr>
            <w:tcW w:w="1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F1DF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06AF1FE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  <w:t>obszar „e” - m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t>iejsce zbiórki: ul. Grunwaldzka 35, OSiR</w:t>
            </w:r>
          </w:p>
        </w:tc>
      </w:tr>
      <w:tr w:rsidR="00ED1C45" w:rsidRPr="00ED1C45" w14:paraId="2A01A523" w14:textId="77777777" w:rsidTr="0077549C">
        <w:trPr>
          <w:trHeight w:val="57"/>
        </w:trPr>
        <w:tc>
          <w:tcPr>
            <w:tcW w:w="3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B623" w14:textId="2DE7E464" w:rsidR="00ED1C45" w:rsidRPr="00ED1C45" w:rsidRDefault="00ED1C45" w:rsidP="0077549C">
            <w:pPr>
              <w:numPr>
                <w:ilvl w:val="0"/>
                <w:numId w:val="14"/>
              </w:numPr>
              <w:spacing w:after="0" w:line="240" w:lineRule="auto"/>
              <w:ind w:left="0" w:firstLine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</w:tc>
        <w:tc>
          <w:tcPr>
            <w:tcW w:w="136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60BD8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  <w:t>8.06.2016</w:t>
            </w:r>
          </w:p>
        </w:tc>
        <w:tc>
          <w:tcPr>
            <w:tcW w:w="88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157F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5588EF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18:30</w:t>
            </w:r>
          </w:p>
        </w:tc>
        <w:tc>
          <w:tcPr>
            <w:tcW w:w="12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AAED0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B - zbieranie uwag na dostarczonych </w:t>
            </w: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lastRenderedPageBreak/>
              <w:t>materiałach odbyło się w miejscu zbiórki</w:t>
            </w:r>
          </w:p>
          <w:p w14:paraId="01915315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D7AF132" w14:textId="039BFA6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8 osób </w:t>
            </w: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t>w różnym wieku</w:t>
            </w:r>
          </w:p>
        </w:tc>
        <w:tc>
          <w:tcPr>
            <w:tcW w:w="12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3E827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F6DE39A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5C17711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lastRenderedPageBreak/>
              <w:t>obszar „e” - m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t>iejsce zbiórki: ul. Grunwaldzka 35, OSiR</w:t>
            </w:r>
          </w:p>
        </w:tc>
      </w:tr>
      <w:tr w:rsidR="00ED1C45" w:rsidRPr="00ED1C45" w14:paraId="29CF995C" w14:textId="77777777" w:rsidTr="0077549C">
        <w:trPr>
          <w:trHeight w:val="57"/>
        </w:trPr>
        <w:tc>
          <w:tcPr>
            <w:tcW w:w="33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290104" w14:textId="3431ADB1" w:rsidR="00ED1C45" w:rsidRPr="0077549C" w:rsidRDefault="00ED1C45" w:rsidP="0077549C">
            <w:pPr>
              <w:numPr>
                <w:ilvl w:val="0"/>
                <w:numId w:val="14"/>
              </w:numPr>
              <w:spacing w:after="0" w:line="240" w:lineRule="auto"/>
              <w:ind w:left="0" w:firstLine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</w:tc>
        <w:tc>
          <w:tcPr>
            <w:tcW w:w="136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18AD00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09B1BBD6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9.06.2016</w:t>
            </w:r>
          </w:p>
          <w:p w14:paraId="027FA456" w14:textId="77777777" w:rsidR="00ED1C45" w:rsidRPr="00ED1C45" w:rsidRDefault="00ED1C45" w:rsidP="00ED1C45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D0356E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F9EB406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10:00</w:t>
            </w:r>
          </w:p>
        </w:tc>
        <w:tc>
          <w:tcPr>
            <w:tcW w:w="120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59167C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A - spacer diagnostyczno-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br/>
              <w:t xml:space="preserve">badawczy </w:t>
            </w:r>
          </w:p>
          <w:p w14:paraId="75C0811D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5262F4A" w14:textId="62BF1D7E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24 osoby (uczniowie)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br/>
              <w:t xml:space="preserve"> z poblisk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iego gimnazjum wraz </w:t>
            </w:r>
            <w:r>
              <w:rPr>
                <w:rFonts w:ascii="Verdana" w:eastAsia="Verdana" w:hAnsi="Verdana" w:cs="Verdana"/>
                <w:sz w:val="18"/>
                <w:szCs w:val="18"/>
              </w:rPr>
              <w:br/>
              <w:t>z opiekunem</w:t>
            </w:r>
          </w:p>
        </w:tc>
        <w:tc>
          <w:tcPr>
            <w:tcW w:w="120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F13087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hAnsi="Verdana"/>
                <w:sz w:val="18"/>
                <w:szCs w:val="18"/>
              </w:rPr>
              <w:br/>
            </w:r>
          </w:p>
          <w:p w14:paraId="43DF949E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355489D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obszar „e” - miejsce zbiórki: ul. Grunwaldzka 35, OSiR</w:t>
            </w:r>
          </w:p>
        </w:tc>
      </w:tr>
      <w:tr w:rsidR="00ED1C45" w:rsidRPr="00ED1C45" w14:paraId="197D17E2" w14:textId="77777777" w:rsidTr="0077549C">
        <w:trPr>
          <w:trHeight w:val="5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EAC" w14:textId="70E11F36" w:rsidR="00ED1C45" w:rsidRPr="0077549C" w:rsidRDefault="00ED1C45" w:rsidP="0077549C">
            <w:pPr>
              <w:numPr>
                <w:ilvl w:val="0"/>
                <w:numId w:val="14"/>
              </w:numPr>
              <w:spacing w:after="0" w:line="240" w:lineRule="auto"/>
              <w:ind w:left="0" w:firstLine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4491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EA53E7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9.06.2016</w:t>
            </w:r>
          </w:p>
          <w:p w14:paraId="045A92F5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1C4832B" w14:textId="77777777" w:rsidR="00ED1C45" w:rsidRPr="00ED1C45" w:rsidRDefault="00ED1C45" w:rsidP="00ED1C45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CB03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1FC0E305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18:30</w:t>
            </w:r>
          </w:p>
          <w:p w14:paraId="45D201BF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588A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A - spacer diagnostyczno-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br/>
              <w:t xml:space="preserve">badawczy </w:t>
            </w:r>
          </w:p>
          <w:p w14:paraId="5A707688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7C2BE27" w14:textId="58DB443D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 xml:space="preserve">7 osób 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br/>
              <w:t>w różnym wieku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C9EB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A1FF7A4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obszar „j” - miejsce zbiórki: ul. Darłowska 14, LIDL</w:t>
            </w:r>
          </w:p>
          <w:p w14:paraId="476C1C0E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D1C45" w:rsidRPr="00ED1C45" w14:paraId="5B3A55ED" w14:textId="77777777" w:rsidTr="0077549C">
        <w:trPr>
          <w:trHeight w:val="5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07EC" w14:textId="07775880" w:rsidR="00ED1C45" w:rsidRPr="0077549C" w:rsidRDefault="00ED1C45" w:rsidP="0077549C">
            <w:pPr>
              <w:numPr>
                <w:ilvl w:val="0"/>
                <w:numId w:val="14"/>
              </w:numPr>
              <w:spacing w:after="0" w:line="240" w:lineRule="auto"/>
              <w:ind w:left="0" w:firstLine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EC3B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9198B3E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10.06.2016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B472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63BA5B0B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11:00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0EC8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B - zbieranie uwag na dostarczonych materiałach odbyło się w miejscu zbiórki</w:t>
            </w:r>
          </w:p>
          <w:p w14:paraId="5B6F3908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4EBCC02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4 osoby starsze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5C57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D2959DC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  <w:t xml:space="preserve">obszar „j” - 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t>miejsce zbiórki: ul. Darłowska 14, LIDL</w:t>
            </w:r>
          </w:p>
          <w:p w14:paraId="16692843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ED1C45" w:rsidRPr="00ED1C45" w14:paraId="62E88E3B" w14:textId="77777777" w:rsidTr="0077549C">
        <w:trPr>
          <w:trHeight w:val="57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38CA" w14:textId="088ADFF9" w:rsidR="00ED1C45" w:rsidRPr="0077549C" w:rsidRDefault="00ED1C45" w:rsidP="0077549C">
            <w:pPr>
              <w:numPr>
                <w:ilvl w:val="0"/>
                <w:numId w:val="14"/>
              </w:numPr>
              <w:spacing w:after="0" w:line="240" w:lineRule="auto"/>
              <w:ind w:left="0" w:firstLine="357"/>
              <w:rPr>
                <w:rFonts w:ascii="Verdana" w:eastAsia="Verdana" w:hAnsi="Verdana" w:cs="Verdana"/>
                <w:color w:val="0D0D0D"/>
                <w:sz w:val="18"/>
                <w:szCs w:val="18"/>
              </w:rPr>
            </w:pP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9977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1363C47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10.06.2016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345A9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0844460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>17:30</w:t>
            </w:r>
          </w:p>
          <w:p w14:paraId="1D400ADE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CEDA105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3DF0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sz w:val="18"/>
                <w:szCs w:val="18"/>
              </w:rPr>
              <w:t>C - wywiady indywidualne</w:t>
            </w:r>
          </w:p>
          <w:p w14:paraId="5F0710E1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D1F7FC6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5 osób </w:t>
            </w: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br/>
              <w:t>w różnym wieku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A852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38C72004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  <w:r w:rsidRPr="00ED1C45">
              <w:rPr>
                <w:rFonts w:ascii="Verdana" w:eastAsia="Verdana" w:hAnsi="Verdana" w:cs="Verdana"/>
                <w:color w:val="0D0D0D"/>
                <w:sz w:val="18"/>
                <w:szCs w:val="18"/>
              </w:rPr>
              <w:t xml:space="preserve">obszar „j” - </w:t>
            </w:r>
            <w:r w:rsidRPr="00ED1C45">
              <w:rPr>
                <w:rFonts w:ascii="Verdana" w:eastAsia="Verdana" w:hAnsi="Verdana" w:cs="Verdana"/>
                <w:sz w:val="18"/>
                <w:szCs w:val="18"/>
              </w:rPr>
              <w:t>miejsce zbiórki: ul. Darłowska 14, LIDL</w:t>
            </w:r>
          </w:p>
          <w:p w14:paraId="4A240535" w14:textId="77777777" w:rsidR="00ED1C45" w:rsidRPr="00ED1C45" w:rsidRDefault="00ED1C45" w:rsidP="00ED1C45">
            <w:pPr>
              <w:spacing w:after="0" w:line="240" w:lineRule="auto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EA54E52" w14:textId="166843B1" w:rsidR="00ED1C45" w:rsidRPr="00B3019C" w:rsidRDefault="00ED1C45" w:rsidP="00ED1C45">
      <w:pPr>
        <w:spacing w:after="120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Źródło: opracowanie własne</w:t>
      </w:r>
    </w:p>
    <w:p w14:paraId="746D543F" w14:textId="77777777" w:rsidR="00ED1C45" w:rsidRPr="00847ACA" w:rsidRDefault="00ED1C45" w:rsidP="007C3D00">
      <w:pPr>
        <w:widowControl w:val="0"/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4FE0BF7D" w14:textId="26DF60BF" w:rsidR="007C3D00" w:rsidRPr="0077549C" w:rsidRDefault="007C3D00" w:rsidP="0077549C">
      <w:pPr>
        <w:pStyle w:val="Nagwek2"/>
      </w:pPr>
      <w:r w:rsidRPr="0077549C">
        <w:t>Uczestnicy i f</w:t>
      </w:r>
      <w:r w:rsidRPr="00FB4A9C">
        <w:t>rekwencja</w:t>
      </w:r>
    </w:p>
    <w:p w14:paraId="628F485D" w14:textId="55D4D47B" w:rsidR="007C3D00" w:rsidRPr="007C3D00" w:rsidRDefault="007C3D00" w:rsidP="007C3D00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7C3D00">
        <w:rPr>
          <w:rFonts w:ascii="Verdana" w:hAnsi="Verdana"/>
          <w:sz w:val="20"/>
          <w:szCs w:val="20"/>
        </w:rPr>
        <w:t xml:space="preserve">Uczestnikami spacerów byli głównie interesariusze zamieszkujący obszary rewitalizacji, </w:t>
      </w:r>
      <w:r w:rsidRPr="007C3D00">
        <w:rPr>
          <w:rFonts w:ascii="Verdana" w:hAnsi="Verdana"/>
          <w:sz w:val="20"/>
          <w:szCs w:val="20"/>
        </w:rPr>
        <w:br/>
        <w:t>w mniejszym stopniu interesariusze prowadzący lub zamierzający prowadzić na tych obszarach działalność gospodarczą lub społeczną.</w:t>
      </w:r>
    </w:p>
    <w:p w14:paraId="7C1F00A4" w14:textId="10215E69" w:rsidR="007C3D00" w:rsidRPr="00B37D17" w:rsidRDefault="007C3D00" w:rsidP="007C3D00">
      <w:pPr>
        <w:widowControl w:val="0"/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 xml:space="preserve">Liczebność interesariuszy, którzy brali udział w kolejnych spacerach była zróżnicowana, co wynika ze sposobu docierania do interesariuszy i z godzin spotkań: w </w:t>
      </w:r>
      <w:r>
        <w:rPr>
          <w:rFonts w:ascii="Verdana" w:eastAsia="Verdana" w:hAnsi="Verdana" w:cs="Verdana"/>
          <w:sz w:val="20"/>
          <w:szCs w:val="20"/>
        </w:rPr>
        <w:t>jednym z </w:t>
      </w:r>
      <w:r w:rsidRPr="00847ACA">
        <w:rPr>
          <w:rFonts w:ascii="Verdana" w:eastAsia="Verdana" w:hAnsi="Verdana" w:cs="Verdana"/>
          <w:sz w:val="20"/>
          <w:szCs w:val="20"/>
        </w:rPr>
        <w:t xml:space="preserve">porannych spacerów wzięła udział zaproszona młodzież szkolna zwolniona na ten czas przez dyrekcję szkoły z zajęć lekcyjnych, w pozostałych przypadkach głównie seniorzy. Ci ostatni brali udział też w spacerach, które odbyły się w godzinach </w:t>
      </w:r>
      <w:r w:rsidRPr="00B37D17">
        <w:rPr>
          <w:rFonts w:ascii="Verdana" w:hAnsi="Verdana"/>
          <w:sz w:val="20"/>
          <w:szCs w:val="20"/>
        </w:rPr>
        <w:t>popołudniowych, jednak dało się zauważyć, że osoby w bardziej podeszłym wieku wybierały wcześniejsze godziny. Przybyli seniorzy dowiadywali się o spacerach badawczych realizow</w:t>
      </w:r>
      <w:r w:rsidR="00ED1C45" w:rsidRPr="00B37D17">
        <w:rPr>
          <w:rFonts w:ascii="Verdana" w:hAnsi="Verdana"/>
          <w:sz w:val="20"/>
          <w:szCs w:val="20"/>
        </w:rPr>
        <w:t>anych w </w:t>
      </w:r>
      <w:r w:rsidRPr="00B37D17">
        <w:rPr>
          <w:rFonts w:ascii="Verdana" w:hAnsi="Verdana"/>
          <w:sz w:val="20"/>
          <w:szCs w:val="20"/>
        </w:rPr>
        <w:t xml:space="preserve">ramach opracowywania Programu Rewitalizacji z ulotek wrzuconych do skrzynek pocztowych. </w:t>
      </w:r>
    </w:p>
    <w:p w14:paraId="4C6880D3" w14:textId="0C0F7C07" w:rsidR="007C3D00" w:rsidRPr="00B37D17" w:rsidRDefault="00B37D17" w:rsidP="00B37D17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B37D17">
        <w:rPr>
          <w:rFonts w:ascii="Verdana" w:hAnsi="Verdana"/>
          <w:sz w:val="20"/>
          <w:szCs w:val="20"/>
        </w:rPr>
        <w:t xml:space="preserve">Na spacerze, który odbył się </w:t>
      </w:r>
      <w:r>
        <w:rPr>
          <w:rFonts w:ascii="Verdana" w:hAnsi="Verdana"/>
          <w:sz w:val="20"/>
          <w:szCs w:val="20"/>
        </w:rPr>
        <w:t xml:space="preserve">na obszarze „j” w dniu 9.06.2016 r. o godz. 18.30 </w:t>
      </w:r>
      <w:r w:rsidRPr="00B37D17">
        <w:rPr>
          <w:rFonts w:ascii="Verdana" w:hAnsi="Verdana"/>
          <w:sz w:val="20"/>
          <w:szCs w:val="20"/>
        </w:rPr>
        <w:t xml:space="preserve">odnotowaliśmy liczny udział interesariuszy.  </w:t>
      </w:r>
      <w:bookmarkStart w:id="0" w:name="_GoBack"/>
      <w:bookmarkEnd w:id="0"/>
      <w:r w:rsidR="007C3D00" w:rsidRPr="006A63AC">
        <w:rPr>
          <w:rFonts w:ascii="Verdana" w:hAnsi="Verdana"/>
          <w:sz w:val="20"/>
          <w:szCs w:val="20"/>
        </w:rPr>
        <w:t xml:space="preserve">Spacer </w:t>
      </w:r>
      <w:r w:rsidR="008772D8" w:rsidRPr="006A63AC">
        <w:rPr>
          <w:rFonts w:ascii="Verdana" w:hAnsi="Verdana"/>
          <w:sz w:val="20"/>
          <w:szCs w:val="20"/>
        </w:rPr>
        <w:t>trwał dwie godziny</w:t>
      </w:r>
      <w:r w:rsidR="007C3D00" w:rsidRPr="006A63AC">
        <w:rPr>
          <w:rFonts w:ascii="Verdana" w:hAnsi="Verdana"/>
          <w:sz w:val="20"/>
          <w:szCs w:val="20"/>
        </w:rPr>
        <w:t>, niestety nie</w:t>
      </w:r>
      <w:r w:rsidR="007C3D00" w:rsidRPr="00B37D17">
        <w:rPr>
          <w:rFonts w:ascii="Verdana" w:hAnsi="Verdana"/>
          <w:sz w:val="20"/>
          <w:szCs w:val="20"/>
        </w:rPr>
        <w:t xml:space="preserve"> wszyscy na nim obecni przekazali wype</w:t>
      </w:r>
      <w:r>
        <w:rPr>
          <w:rFonts w:ascii="Verdana" w:hAnsi="Verdana"/>
          <w:sz w:val="20"/>
          <w:szCs w:val="20"/>
        </w:rPr>
        <w:t xml:space="preserve">łnione materiały, część poprosiła o możliwość wypełnienia materiałów w późniejszym terminie. </w:t>
      </w:r>
      <w:r w:rsidR="007C3D00" w:rsidRPr="00B37D17">
        <w:rPr>
          <w:rFonts w:ascii="Verdana" w:hAnsi="Verdana"/>
          <w:sz w:val="20"/>
          <w:szCs w:val="20"/>
        </w:rPr>
        <w:t xml:space="preserve"> </w:t>
      </w:r>
    </w:p>
    <w:p w14:paraId="6022F232" w14:textId="77777777" w:rsidR="007C3D00" w:rsidRDefault="007C3D00" w:rsidP="007C3D00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6CF1FD0" w14:textId="77777777" w:rsidR="00B37D17" w:rsidRPr="00847ACA" w:rsidRDefault="00B37D17" w:rsidP="007C3D00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29C5466E" w14:textId="77777777" w:rsidR="007C3D00" w:rsidRPr="0077549C" w:rsidRDefault="007C3D00" w:rsidP="0077549C">
      <w:pPr>
        <w:pStyle w:val="Nagwek2"/>
      </w:pPr>
      <w:r w:rsidRPr="00FB4A9C">
        <w:lastRenderedPageBreak/>
        <w:t>Potencjał realizacyjny</w:t>
      </w:r>
    </w:p>
    <w:p w14:paraId="102BA35C" w14:textId="77777777" w:rsidR="007C3D00" w:rsidRPr="0077549C" w:rsidRDefault="007C3D00" w:rsidP="0077549C">
      <w:pPr>
        <w:pStyle w:val="Nagwek2"/>
        <w:numPr>
          <w:ilvl w:val="2"/>
          <w:numId w:val="1"/>
        </w:numPr>
      </w:pPr>
      <w:r w:rsidRPr="00377C4A">
        <w:t>Możliwości realizacji</w:t>
      </w:r>
    </w:p>
    <w:p w14:paraId="7526B924" w14:textId="5E7E0430" w:rsidR="007C3D00" w:rsidRPr="0001520F" w:rsidRDefault="0001520F" w:rsidP="0001520F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01520F">
        <w:rPr>
          <w:rFonts w:ascii="Verdana" w:hAnsi="Verdana"/>
          <w:sz w:val="20"/>
          <w:szCs w:val="20"/>
        </w:rPr>
        <w:t>W</w:t>
      </w:r>
      <w:r w:rsidR="007C3D00" w:rsidRPr="0001520F">
        <w:rPr>
          <w:rFonts w:ascii="Verdana" w:hAnsi="Verdana"/>
          <w:sz w:val="20"/>
          <w:szCs w:val="20"/>
        </w:rPr>
        <w:t>iele ze wskazań interesariuszy obszaru rewitalizacji jest możliwych do zrealizowania</w:t>
      </w:r>
      <w:r w:rsidRPr="0001520F">
        <w:rPr>
          <w:rFonts w:ascii="Verdana" w:hAnsi="Verdana"/>
          <w:sz w:val="20"/>
          <w:szCs w:val="20"/>
        </w:rPr>
        <w:t xml:space="preserve">, jeżeli </w:t>
      </w:r>
      <w:r w:rsidR="007C3D00" w:rsidRPr="0001520F">
        <w:rPr>
          <w:rFonts w:ascii="Verdana" w:hAnsi="Verdana"/>
          <w:sz w:val="20"/>
          <w:szCs w:val="20"/>
        </w:rPr>
        <w:t xml:space="preserve"> </w:t>
      </w:r>
      <w:r w:rsidRPr="0001520F">
        <w:rPr>
          <w:rFonts w:ascii="Verdana" w:hAnsi="Verdana"/>
          <w:sz w:val="20"/>
          <w:szCs w:val="20"/>
        </w:rPr>
        <w:t xml:space="preserve">uda się nawiązać odpowiednie partnerstwa. </w:t>
      </w:r>
      <w:r w:rsidR="007C3D00" w:rsidRPr="0001520F">
        <w:rPr>
          <w:rFonts w:ascii="Verdana" w:hAnsi="Verdana"/>
          <w:sz w:val="20"/>
          <w:szCs w:val="20"/>
        </w:rPr>
        <w:t xml:space="preserve">Choć niewiele </w:t>
      </w:r>
      <w:r w:rsidRPr="0001520F">
        <w:rPr>
          <w:rFonts w:ascii="Verdana" w:hAnsi="Verdana"/>
          <w:sz w:val="20"/>
          <w:szCs w:val="20"/>
        </w:rPr>
        <w:t>p</w:t>
      </w:r>
      <w:r w:rsidR="007C3D00" w:rsidRPr="0001520F">
        <w:rPr>
          <w:rFonts w:ascii="Verdana" w:hAnsi="Verdana"/>
          <w:sz w:val="20"/>
          <w:szCs w:val="20"/>
        </w:rPr>
        <w:t xml:space="preserve">omysłów </w:t>
      </w:r>
      <w:r w:rsidRPr="0001520F">
        <w:rPr>
          <w:rFonts w:ascii="Verdana" w:hAnsi="Verdana"/>
          <w:sz w:val="20"/>
          <w:szCs w:val="20"/>
        </w:rPr>
        <w:t xml:space="preserve">mieszkańców </w:t>
      </w:r>
      <w:r w:rsidR="007C3D00" w:rsidRPr="0001520F">
        <w:rPr>
          <w:rFonts w:ascii="Verdana" w:hAnsi="Verdana"/>
          <w:sz w:val="20"/>
          <w:szCs w:val="20"/>
        </w:rPr>
        <w:t xml:space="preserve">związanych jest jednoznacznie z gospodarczym ożywieniem obszarów, to realizacja poszczególnych </w:t>
      </w:r>
      <w:r w:rsidRPr="0001520F">
        <w:rPr>
          <w:rFonts w:ascii="Verdana" w:hAnsi="Verdana"/>
          <w:sz w:val="20"/>
          <w:szCs w:val="20"/>
        </w:rPr>
        <w:t>działań</w:t>
      </w:r>
      <w:r w:rsidR="007C3D00" w:rsidRPr="0001520F">
        <w:rPr>
          <w:rFonts w:ascii="Verdana" w:hAnsi="Verdana"/>
          <w:sz w:val="20"/>
          <w:szCs w:val="20"/>
        </w:rPr>
        <w:t xml:space="preserve"> </w:t>
      </w:r>
      <w:r w:rsidRPr="0001520F">
        <w:rPr>
          <w:rFonts w:ascii="Verdana" w:hAnsi="Verdana"/>
          <w:sz w:val="20"/>
          <w:szCs w:val="20"/>
        </w:rPr>
        <w:t xml:space="preserve">może </w:t>
      </w:r>
      <w:r w:rsidR="007C3D00" w:rsidRPr="0001520F">
        <w:rPr>
          <w:rFonts w:ascii="Verdana" w:hAnsi="Verdana"/>
          <w:sz w:val="20"/>
          <w:szCs w:val="20"/>
        </w:rPr>
        <w:t>stanowić narzędzie społecznego ożywienia obszarów i</w:t>
      </w:r>
      <w:r w:rsidRPr="0001520F">
        <w:rPr>
          <w:rFonts w:ascii="Verdana" w:hAnsi="Verdana"/>
          <w:sz w:val="20"/>
          <w:szCs w:val="20"/>
        </w:rPr>
        <w:t xml:space="preserve"> powinna być </w:t>
      </w:r>
      <w:r w:rsidR="007C3D00" w:rsidRPr="0001520F">
        <w:rPr>
          <w:rFonts w:ascii="Verdana" w:hAnsi="Verdana"/>
          <w:sz w:val="20"/>
          <w:szCs w:val="20"/>
        </w:rPr>
        <w:t xml:space="preserve"> traktowana jako element procesu kompleksowych, interdyscyplinarnych przemian.</w:t>
      </w:r>
    </w:p>
    <w:p w14:paraId="6999872C" w14:textId="5D29B543" w:rsidR="007C3D00" w:rsidRPr="0001520F" w:rsidRDefault="0001520F" w:rsidP="0001520F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01520F">
        <w:rPr>
          <w:rFonts w:ascii="Verdana" w:hAnsi="Verdana"/>
          <w:sz w:val="20"/>
          <w:szCs w:val="20"/>
        </w:rPr>
        <w:t>Warto ponadto wspomnieć</w:t>
      </w:r>
      <w:r w:rsidR="007C3D00" w:rsidRPr="0001520F">
        <w:rPr>
          <w:rFonts w:ascii="Verdana" w:hAnsi="Verdana"/>
          <w:sz w:val="20"/>
          <w:szCs w:val="20"/>
        </w:rPr>
        <w:t xml:space="preserve">, że sami mieszkańcy obecni na spacerach przywołali historyczne już „czyny społeczne” i wyrazili chęć realizacji niektórych działań </w:t>
      </w:r>
      <w:r w:rsidRPr="0001520F">
        <w:rPr>
          <w:rFonts w:ascii="Verdana" w:hAnsi="Verdana"/>
          <w:sz w:val="20"/>
          <w:szCs w:val="20"/>
        </w:rPr>
        <w:t xml:space="preserve">na rzecz wspólnego otoczenia. </w:t>
      </w:r>
    </w:p>
    <w:p w14:paraId="41E38ECE" w14:textId="5B39187F" w:rsidR="007C3D00" w:rsidRPr="0001520F" w:rsidRDefault="0001520F" w:rsidP="0001520F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01520F">
        <w:rPr>
          <w:rFonts w:ascii="Verdana" w:hAnsi="Verdana"/>
          <w:sz w:val="20"/>
          <w:szCs w:val="20"/>
        </w:rPr>
        <w:t>Wartym</w:t>
      </w:r>
      <w:r w:rsidR="007C3D00" w:rsidRPr="0001520F">
        <w:rPr>
          <w:rFonts w:ascii="Verdana" w:hAnsi="Verdana"/>
          <w:sz w:val="20"/>
          <w:szCs w:val="20"/>
        </w:rPr>
        <w:t xml:space="preserve"> </w:t>
      </w:r>
      <w:r w:rsidRPr="0001520F">
        <w:rPr>
          <w:rFonts w:ascii="Verdana" w:hAnsi="Verdana"/>
          <w:sz w:val="20"/>
          <w:szCs w:val="20"/>
        </w:rPr>
        <w:t>uwagi</w:t>
      </w:r>
      <w:r w:rsidR="007C3D00" w:rsidRPr="0001520F">
        <w:rPr>
          <w:rFonts w:ascii="Verdana" w:hAnsi="Verdana"/>
          <w:sz w:val="20"/>
          <w:szCs w:val="20"/>
        </w:rPr>
        <w:t xml:space="preserve"> jest pozostawiony jeden wpis o możliwości realizacji placu zabaw w formule zaangażowania społecznego, z materiałów z odzysku. Takie place zabaw powstają </w:t>
      </w:r>
      <w:r w:rsidRPr="0001520F">
        <w:rPr>
          <w:rFonts w:ascii="Verdana" w:hAnsi="Verdana"/>
          <w:sz w:val="20"/>
          <w:szCs w:val="20"/>
        </w:rPr>
        <w:t>w </w:t>
      </w:r>
      <w:r w:rsidR="007C3D00" w:rsidRPr="0001520F">
        <w:rPr>
          <w:rFonts w:ascii="Verdana" w:hAnsi="Verdana"/>
          <w:sz w:val="20"/>
          <w:szCs w:val="20"/>
        </w:rPr>
        <w:t>Polsce, posiadają wszystkie atesty i są mniej kosztowne od zakupionego od fabrycznego placu zabaw zakupionego od przedsiębiorstwa (firmy). Dodatkowo fakt współudziału w powstawaniu takiego miejsca łączy ludzi i daje im wiarę w swoje możliwości.</w:t>
      </w:r>
    </w:p>
    <w:p w14:paraId="51EA5D49" w14:textId="2A74C38C" w:rsidR="007C3D00" w:rsidRPr="00151F00" w:rsidRDefault="007C3D00" w:rsidP="00151F00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151F00">
        <w:rPr>
          <w:rFonts w:ascii="Verdana" w:hAnsi="Verdana"/>
          <w:sz w:val="20"/>
          <w:szCs w:val="20"/>
        </w:rPr>
        <w:t xml:space="preserve">Ponadto </w:t>
      </w:r>
      <w:r w:rsidR="00474B73" w:rsidRPr="00151F00">
        <w:rPr>
          <w:rFonts w:ascii="Verdana" w:hAnsi="Verdana"/>
          <w:sz w:val="20"/>
          <w:szCs w:val="20"/>
        </w:rPr>
        <w:t>warto rozważyć realizację przedsięwzięć dotyczących</w:t>
      </w:r>
      <w:r w:rsidRPr="00151F00">
        <w:rPr>
          <w:rFonts w:ascii="Verdana" w:hAnsi="Verdana"/>
          <w:sz w:val="20"/>
          <w:szCs w:val="20"/>
        </w:rPr>
        <w:t xml:space="preserve"> organizacji estetyczno-funkcjonalnej przestrzeni, szczególnie t</w:t>
      </w:r>
      <w:r w:rsidR="00474B73" w:rsidRPr="00151F00">
        <w:rPr>
          <w:rFonts w:ascii="Verdana" w:hAnsi="Verdana"/>
          <w:sz w:val="20"/>
          <w:szCs w:val="20"/>
        </w:rPr>
        <w:t>ych dotyczących</w:t>
      </w:r>
      <w:r w:rsidRPr="00151F00">
        <w:rPr>
          <w:rFonts w:ascii="Verdana" w:hAnsi="Verdana"/>
          <w:sz w:val="20"/>
          <w:szCs w:val="20"/>
        </w:rPr>
        <w:t xml:space="preserve"> obszaru „j”. Obszar „j”, </w:t>
      </w:r>
      <w:r w:rsidR="00D04547" w:rsidRPr="00151F00">
        <w:rPr>
          <w:rFonts w:ascii="Verdana" w:hAnsi="Verdana"/>
          <w:sz w:val="20"/>
          <w:szCs w:val="20"/>
        </w:rPr>
        <w:t xml:space="preserve">jako </w:t>
      </w:r>
      <w:r w:rsidRPr="00151F00">
        <w:rPr>
          <w:rFonts w:ascii="Verdana" w:hAnsi="Verdana"/>
          <w:sz w:val="20"/>
          <w:szCs w:val="20"/>
        </w:rPr>
        <w:t xml:space="preserve">silnie niedoinwestowany, wymaga w ramach działań rewitalizacyjnych konkretnych </w:t>
      </w:r>
      <w:r w:rsidR="00D04547" w:rsidRPr="00151F00">
        <w:rPr>
          <w:rFonts w:ascii="Verdana" w:hAnsi="Verdana"/>
          <w:sz w:val="20"/>
          <w:szCs w:val="20"/>
        </w:rPr>
        <w:t>przedsięwzięć</w:t>
      </w:r>
      <w:r w:rsidRPr="00151F00">
        <w:rPr>
          <w:rFonts w:ascii="Verdana" w:hAnsi="Verdana"/>
          <w:sz w:val="20"/>
          <w:szCs w:val="20"/>
        </w:rPr>
        <w:t xml:space="preserve"> o charakterze społecznym oraz przekształceń w obszarze funkcjonalno-przestrzennym zwłaszcza rejonu, gdzie w </w:t>
      </w:r>
      <w:r w:rsidR="00D04547" w:rsidRPr="00151F00">
        <w:rPr>
          <w:rFonts w:ascii="Verdana" w:hAnsi="Verdana"/>
          <w:sz w:val="20"/>
          <w:szCs w:val="20"/>
        </w:rPr>
        <w:t xml:space="preserve">bezpośrednim </w:t>
      </w:r>
      <w:r w:rsidRPr="00151F00">
        <w:rPr>
          <w:rFonts w:ascii="Verdana" w:hAnsi="Verdana"/>
          <w:sz w:val="20"/>
          <w:szCs w:val="20"/>
        </w:rPr>
        <w:t>sąsiedztwie</w:t>
      </w:r>
      <w:r w:rsidR="00D04547" w:rsidRPr="00151F00">
        <w:rPr>
          <w:rFonts w:ascii="Verdana" w:hAnsi="Verdana"/>
          <w:sz w:val="20"/>
          <w:szCs w:val="20"/>
        </w:rPr>
        <w:t xml:space="preserve"> </w:t>
      </w:r>
      <w:r w:rsidRPr="00151F00">
        <w:rPr>
          <w:rFonts w:ascii="Verdana" w:hAnsi="Verdana"/>
          <w:sz w:val="20"/>
          <w:szCs w:val="20"/>
        </w:rPr>
        <w:t>Zakładu Gospodarki Komunalnej zlokalizowane</w:t>
      </w:r>
      <w:r w:rsidR="00D04547" w:rsidRPr="00151F00">
        <w:rPr>
          <w:rFonts w:ascii="Verdana" w:hAnsi="Verdana"/>
          <w:sz w:val="20"/>
          <w:szCs w:val="20"/>
        </w:rPr>
        <w:t xml:space="preserve"> są</w:t>
      </w:r>
      <w:r w:rsidRPr="00151F00">
        <w:rPr>
          <w:rFonts w:ascii="Verdana" w:hAnsi="Verdana"/>
          <w:sz w:val="20"/>
          <w:szCs w:val="20"/>
        </w:rPr>
        <w:t xml:space="preserve"> budynki mieszkalne (socjalne i prywatne). Próba odsunięcia tego tematu może narazić miasto i jego mieszkańców na długoletnie, pogłębiające się problemy.</w:t>
      </w:r>
    </w:p>
    <w:p w14:paraId="27099B4E" w14:textId="77777777" w:rsidR="007C3D00" w:rsidRDefault="007C3D00" w:rsidP="0077549C">
      <w:pPr>
        <w:pStyle w:val="Nagwek2"/>
        <w:numPr>
          <w:ilvl w:val="2"/>
          <w:numId w:val="1"/>
        </w:numPr>
      </w:pPr>
      <w:r w:rsidRPr="00377C4A">
        <w:t>Potencjalni organizatorzy</w:t>
      </w:r>
    </w:p>
    <w:p w14:paraId="479758AA" w14:textId="77777777" w:rsidR="00B32898" w:rsidRPr="00577B52" w:rsidRDefault="00B32898" w:rsidP="00B32898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577B52">
        <w:rPr>
          <w:rFonts w:ascii="Verdana" w:hAnsi="Verdana"/>
          <w:sz w:val="20"/>
          <w:szCs w:val="20"/>
        </w:rPr>
        <w:t xml:space="preserve">Na spacerach badawczych brakowało przedstawicieli organizacji pozarządowych </w:t>
      </w:r>
      <w:r w:rsidRPr="00577B52">
        <w:rPr>
          <w:rFonts w:ascii="Verdana" w:hAnsi="Verdana"/>
          <w:sz w:val="20"/>
          <w:szCs w:val="20"/>
        </w:rPr>
        <w:br/>
        <w:t xml:space="preserve">i osób prowadzących lub zamierzających prowadzić działalność społeczną lub gospodarczą na obszarach wskazanych do rewitalizacji. Udało się do nich dotrzeć tylko częściowo w toku wywiadów indywidualnych. </w:t>
      </w:r>
    </w:p>
    <w:p w14:paraId="6BB32C20" w14:textId="3EA4508F" w:rsidR="00B32898" w:rsidRDefault="00B32898" w:rsidP="00B32898">
      <w:pPr>
        <w:widowControl w:val="0"/>
        <w:spacing w:after="120" w:line="240" w:lineRule="auto"/>
        <w:jc w:val="both"/>
        <w:rPr>
          <w:rFonts w:ascii="Verdana" w:eastAsia="Verdana" w:hAnsi="Verdana" w:cs="Verdana"/>
          <w:sz w:val="20"/>
          <w:szCs w:val="20"/>
        </w:rPr>
      </w:pPr>
      <w:r w:rsidRPr="009175A2">
        <w:rPr>
          <w:rFonts w:ascii="Verdana" w:eastAsia="Verdana" w:hAnsi="Verdana" w:cs="Verdana"/>
          <w:sz w:val="20"/>
          <w:szCs w:val="20"/>
        </w:rPr>
        <w:t>W jednym ze spacerów na obszarze „j” wzięli udział przedstawiciele Kościoła Zielonoświątkowego, mający rozbudowane plany ukierunkowane na cele o silnym podłożu społecznym, które zamierzają realizować na działce położonej na obszarze (której ten związek wyznaniowy jest właścicielem - obszar „j”).</w:t>
      </w:r>
    </w:p>
    <w:p w14:paraId="22A5A428" w14:textId="77777777" w:rsidR="00B32898" w:rsidRDefault="00B32898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3599E62D" w14:textId="3D32BB6C" w:rsidR="00ED1C45" w:rsidRDefault="00ED1C45" w:rsidP="00ED1C45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Szczegółowe wyniki </w:t>
      </w:r>
      <w:r w:rsidR="00B32898">
        <w:rPr>
          <w:rFonts w:ascii="Verdana" w:hAnsi="Verdana"/>
          <w:sz w:val="20"/>
          <w:szCs w:val="20"/>
        </w:rPr>
        <w:t>spacerów</w:t>
      </w:r>
      <w:r>
        <w:rPr>
          <w:rFonts w:ascii="Verdana" w:hAnsi="Verdana"/>
          <w:sz w:val="20"/>
          <w:szCs w:val="20"/>
        </w:rPr>
        <w:t xml:space="preserve"> znajdują się w załączniku nr 3.</w:t>
      </w:r>
    </w:p>
    <w:p w14:paraId="60272C3E" w14:textId="77777777" w:rsidR="0002381A" w:rsidRPr="00A41551" w:rsidRDefault="0002381A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sectPr w:rsidR="0002381A" w:rsidRPr="00A41551" w:rsidSect="00C92AB0">
      <w:headerReference w:type="default" r:id="rId12"/>
      <w:footerReference w:type="default" r:id="rId13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A58159" w14:textId="77777777" w:rsidR="0042221C" w:rsidRDefault="0042221C" w:rsidP="00C92AB0">
      <w:pPr>
        <w:spacing w:after="0" w:line="240" w:lineRule="auto"/>
      </w:pPr>
      <w:r>
        <w:separator/>
      </w:r>
    </w:p>
  </w:endnote>
  <w:endnote w:type="continuationSeparator" w:id="0">
    <w:p w14:paraId="653F6A28" w14:textId="77777777" w:rsidR="0042221C" w:rsidRDefault="0042221C" w:rsidP="00C92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1128788"/>
      <w:docPartObj>
        <w:docPartGallery w:val="Page Numbers (Bottom of Page)"/>
        <w:docPartUnique/>
      </w:docPartObj>
    </w:sdtPr>
    <w:sdtEndPr>
      <w:rPr>
        <w:rFonts w:ascii="Verdana" w:hAnsi="Verdana"/>
        <w:sz w:val="20"/>
      </w:rPr>
    </w:sdtEndPr>
    <w:sdtContent>
      <w:p w14:paraId="1A3C4AC8" w14:textId="4D513A2C" w:rsidR="00675F56" w:rsidRPr="00A41551" w:rsidRDefault="00675F56">
        <w:pPr>
          <w:pStyle w:val="Stopka"/>
          <w:jc w:val="right"/>
          <w:rPr>
            <w:rFonts w:ascii="Verdana" w:hAnsi="Verdana"/>
            <w:sz w:val="20"/>
          </w:rPr>
        </w:pPr>
        <w:r w:rsidRPr="00A41551">
          <w:rPr>
            <w:noProof/>
            <w:lang w:eastAsia="pl-PL"/>
          </w:rPr>
          <w:drawing>
            <wp:anchor distT="0" distB="0" distL="114300" distR="114300" simplePos="0" relativeHeight="251653632" behindDoc="0" locked="0" layoutInCell="1" allowOverlap="1" wp14:anchorId="1799A0F3" wp14:editId="06D359FA">
              <wp:simplePos x="0" y="0"/>
              <wp:positionH relativeFrom="column">
                <wp:posOffset>0</wp:posOffset>
              </wp:positionH>
              <wp:positionV relativeFrom="page">
                <wp:posOffset>9838487</wp:posOffset>
              </wp:positionV>
              <wp:extent cx="794385" cy="441325"/>
              <wp:effectExtent l="0" t="0" r="0" b="0"/>
              <wp:wrapNone/>
              <wp:docPr id="61" name="Obraz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eu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4385" cy="441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41551">
          <w:rPr>
            <w:noProof/>
            <w:lang w:eastAsia="pl-PL"/>
          </w:rPr>
          <w:drawing>
            <wp:anchor distT="0" distB="0" distL="114300" distR="114300" simplePos="0" relativeHeight="251660800" behindDoc="0" locked="0" layoutInCell="1" allowOverlap="1" wp14:anchorId="17DA54A0" wp14:editId="6A0E752B">
              <wp:simplePos x="0" y="0"/>
              <wp:positionH relativeFrom="column">
                <wp:posOffset>4984798</wp:posOffset>
              </wp:positionH>
              <wp:positionV relativeFrom="page">
                <wp:posOffset>9842932</wp:posOffset>
              </wp:positionV>
              <wp:extent cx="490220" cy="392430"/>
              <wp:effectExtent l="0" t="0" r="0" b="0"/>
              <wp:wrapNone/>
              <wp:docPr id="60" name="Obraz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res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0220" cy="3924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41551">
          <w:rPr>
            <w:noProof/>
            <w:lang w:eastAsia="pl-PL"/>
          </w:rPr>
          <w:drawing>
            <wp:anchor distT="0" distB="0" distL="114935" distR="114935" simplePos="0" relativeHeight="251667968" behindDoc="0" locked="0" layoutInCell="1" allowOverlap="1" wp14:anchorId="025D928C" wp14:editId="1C34B126">
              <wp:simplePos x="0" y="0"/>
              <wp:positionH relativeFrom="column">
                <wp:posOffset>2494280</wp:posOffset>
              </wp:positionH>
              <wp:positionV relativeFrom="page">
                <wp:posOffset>9843471</wp:posOffset>
              </wp:positionV>
              <wp:extent cx="446405" cy="546735"/>
              <wp:effectExtent l="0" t="0" r="0" b="0"/>
              <wp:wrapSquare wrapText="bothSides"/>
              <wp:docPr id="59" name="Obraz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640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41551">
          <w:rPr>
            <w:rFonts w:ascii="Verdana" w:hAnsi="Verdana"/>
            <w:sz w:val="20"/>
          </w:rPr>
          <w:fldChar w:fldCharType="begin"/>
        </w:r>
        <w:r w:rsidRPr="00A41551">
          <w:rPr>
            <w:rFonts w:ascii="Verdana" w:hAnsi="Verdana"/>
            <w:sz w:val="20"/>
          </w:rPr>
          <w:instrText>PAGE   \* MERGEFORMAT</w:instrText>
        </w:r>
        <w:r w:rsidRPr="00A41551">
          <w:rPr>
            <w:rFonts w:ascii="Verdana" w:hAnsi="Verdana"/>
            <w:sz w:val="20"/>
          </w:rPr>
          <w:fldChar w:fldCharType="separate"/>
        </w:r>
        <w:r w:rsidR="006A63AC">
          <w:rPr>
            <w:rFonts w:ascii="Verdana" w:hAnsi="Verdana"/>
            <w:noProof/>
            <w:sz w:val="20"/>
          </w:rPr>
          <w:t>9</w:t>
        </w:r>
        <w:r w:rsidRPr="00A41551">
          <w:rPr>
            <w:rFonts w:ascii="Verdana" w:hAnsi="Verdana"/>
            <w:sz w:val="20"/>
          </w:rPr>
          <w:fldChar w:fldCharType="end"/>
        </w:r>
      </w:p>
    </w:sdtContent>
  </w:sdt>
  <w:p w14:paraId="0616ECBC" w14:textId="4410EBDF" w:rsidR="00675F56" w:rsidRDefault="00675F5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C6F7D" w14:textId="77777777" w:rsidR="0042221C" w:rsidRDefault="0042221C" w:rsidP="00C92AB0">
      <w:pPr>
        <w:spacing w:after="0" w:line="240" w:lineRule="auto"/>
      </w:pPr>
      <w:r>
        <w:separator/>
      </w:r>
    </w:p>
  </w:footnote>
  <w:footnote w:type="continuationSeparator" w:id="0">
    <w:p w14:paraId="3D25B2FE" w14:textId="77777777" w:rsidR="0042221C" w:rsidRDefault="0042221C" w:rsidP="00C92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DFFA2" w14:textId="77777777" w:rsidR="00675F56" w:rsidRDefault="00675F56">
    <w:pPr>
      <w:pStyle w:val="Nagwek"/>
    </w:pPr>
    <w:r>
      <w:rPr>
        <w:noProof/>
        <w:lang w:eastAsia="pl-PL"/>
      </w:rPr>
      <w:drawing>
        <wp:inline distT="0" distB="0" distL="0" distR="0" wp14:anchorId="6B34FE91" wp14:editId="6B16F137">
          <wp:extent cx="5760720" cy="777240"/>
          <wp:effectExtent l="0" t="0" r="0" b="381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_zestawienie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77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26DC9"/>
    <w:multiLevelType w:val="hybridMultilevel"/>
    <w:tmpl w:val="7DDE2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3200C"/>
    <w:multiLevelType w:val="multilevel"/>
    <w:tmpl w:val="BF56BAE2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92700A"/>
    <w:multiLevelType w:val="hybridMultilevel"/>
    <w:tmpl w:val="067AE63C"/>
    <w:lvl w:ilvl="0" w:tplc="CA4E9552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b/>
        <w:i w:val="0"/>
        <w:color w:val="4F81BD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22CA60AC"/>
    <w:multiLevelType w:val="hybridMultilevel"/>
    <w:tmpl w:val="F48E84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A5FE1"/>
    <w:multiLevelType w:val="hybridMultilevel"/>
    <w:tmpl w:val="7C4266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391E6F"/>
    <w:multiLevelType w:val="multilevel"/>
    <w:tmpl w:val="89A4F298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49D66BFF"/>
    <w:multiLevelType w:val="hybridMultilevel"/>
    <w:tmpl w:val="C298CB5E"/>
    <w:lvl w:ilvl="0" w:tplc="5CB88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FA2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3E5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6CF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004C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40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C26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A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85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BD3220E"/>
    <w:multiLevelType w:val="hybridMultilevel"/>
    <w:tmpl w:val="6554BD84"/>
    <w:lvl w:ilvl="0" w:tplc="08587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8EB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49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2C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625E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584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185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E9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707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1C3AA7"/>
    <w:multiLevelType w:val="hybridMultilevel"/>
    <w:tmpl w:val="CC1E1A8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CB40B7"/>
    <w:multiLevelType w:val="hybridMultilevel"/>
    <w:tmpl w:val="CB54D99C"/>
    <w:lvl w:ilvl="0" w:tplc="2EF6F7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397899"/>
    <w:multiLevelType w:val="hybridMultilevel"/>
    <w:tmpl w:val="BDB8DB76"/>
    <w:lvl w:ilvl="0" w:tplc="F1527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D4C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D8BA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0B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729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20C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049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0A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026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2BD1ECF"/>
    <w:multiLevelType w:val="hybridMultilevel"/>
    <w:tmpl w:val="4406152C"/>
    <w:lvl w:ilvl="0" w:tplc="CA4E955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b/>
        <w:i w:val="0"/>
        <w:color w:val="4F81BD" w:themeColor="accent1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A36708"/>
    <w:multiLevelType w:val="multilevel"/>
    <w:tmpl w:val="D2720DCE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3" w15:restartNumberingAfterBreak="0">
    <w:nsid w:val="7F6F0F5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10"/>
  </w:num>
  <w:num w:numId="10">
    <w:abstractNumId w:val="2"/>
  </w:num>
  <w:num w:numId="11">
    <w:abstractNumId w:val="11"/>
  </w:num>
  <w:num w:numId="12">
    <w:abstractNumId w:val="13"/>
  </w:num>
  <w:num w:numId="13">
    <w:abstractNumId w:val="5"/>
  </w:num>
  <w:num w:numId="14">
    <w:abstractNumId w:val="12"/>
  </w:num>
  <w:num w:numId="15">
    <w:abstractNumId w:val="3"/>
  </w:num>
  <w:num w:numId="16">
    <w:abstractNumId w:val="9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9C6"/>
    <w:rsid w:val="00000217"/>
    <w:rsid w:val="0001520F"/>
    <w:rsid w:val="0002381A"/>
    <w:rsid w:val="0003621D"/>
    <w:rsid w:val="0007698F"/>
    <w:rsid w:val="000769F8"/>
    <w:rsid w:val="00085A22"/>
    <w:rsid w:val="000C72C6"/>
    <w:rsid w:val="000E2D77"/>
    <w:rsid w:val="00143D94"/>
    <w:rsid w:val="00151F00"/>
    <w:rsid w:val="001A702C"/>
    <w:rsid w:val="002127B1"/>
    <w:rsid w:val="0023536B"/>
    <w:rsid w:val="002A414A"/>
    <w:rsid w:val="002C3C5E"/>
    <w:rsid w:val="003F6673"/>
    <w:rsid w:val="003F7F9D"/>
    <w:rsid w:val="00417A04"/>
    <w:rsid w:val="0042221C"/>
    <w:rsid w:val="00451772"/>
    <w:rsid w:val="00465D80"/>
    <w:rsid w:val="00474B73"/>
    <w:rsid w:val="004825E7"/>
    <w:rsid w:val="004B68CC"/>
    <w:rsid w:val="004C176A"/>
    <w:rsid w:val="004D55CC"/>
    <w:rsid w:val="004F6F04"/>
    <w:rsid w:val="00502EDD"/>
    <w:rsid w:val="0051276D"/>
    <w:rsid w:val="005172C7"/>
    <w:rsid w:val="005302D4"/>
    <w:rsid w:val="005B5F8A"/>
    <w:rsid w:val="005D5374"/>
    <w:rsid w:val="005F74E2"/>
    <w:rsid w:val="0065486B"/>
    <w:rsid w:val="00675F56"/>
    <w:rsid w:val="006A098D"/>
    <w:rsid w:val="006A63AC"/>
    <w:rsid w:val="006E7EB6"/>
    <w:rsid w:val="006F67B8"/>
    <w:rsid w:val="00731A0C"/>
    <w:rsid w:val="0075791F"/>
    <w:rsid w:val="0076561E"/>
    <w:rsid w:val="0077549C"/>
    <w:rsid w:val="007C3D00"/>
    <w:rsid w:val="00813671"/>
    <w:rsid w:val="008772D8"/>
    <w:rsid w:val="008A334A"/>
    <w:rsid w:val="008C5B14"/>
    <w:rsid w:val="00920530"/>
    <w:rsid w:val="0097631B"/>
    <w:rsid w:val="009B0C73"/>
    <w:rsid w:val="00A41551"/>
    <w:rsid w:val="00A646CA"/>
    <w:rsid w:val="00A8121C"/>
    <w:rsid w:val="00B009C6"/>
    <w:rsid w:val="00B32898"/>
    <w:rsid w:val="00B37D17"/>
    <w:rsid w:val="00B47676"/>
    <w:rsid w:val="00B548EF"/>
    <w:rsid w:val="00B641AB"/>
    <w:rsid w:val="00B71749"/>
    <w:rsid w:val="00B96171"/>
    <w:rsid w:val="00BD4187"/>
    <w:rsid w:val="00C406E5"/>
    <w:rsid w:val="00C92AB0"/>
    <w:rsid w:val="00CB096A"/>
    <w:rsid w:val="00CE72FA"/>
    <w:rsid w:val="00CF76A1"/>
    <w:rsid w:val="00D04547"/>
    <w:rsid w:val="00D5436D"/>
    <w:rsid w:val="00D63FAF"/>
    <w:rsid w:val="00D84D6B"/>
    <w:rsid w:val="00DB2DDF"/>
    <w:rsid w:val="00E33DB0"/>
    <w:rsid w:val="00E42459"/>
    <w:rsid w:val="00E95F8F"/>
    <w:rsid w:val="00EC0835"/>
    <w:rsid w:val="00ED1C45"/>
    <w:rsid w:val="00F121BA"/>
    <w:rsid w:val="00FB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0C496"/>
  <w15:docId w15:val="{B8D210E5-3157-4492-A878-C25A0045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aliases w:val="Ustka_Nagłówek 1"/>
    <w:basedOn w:val="Akapitzlist"/>
    <w:next w:val="Normalny"/>
    <w:link w:val="Nagwek1Znak"/>
    <w:uiPriority w:val="9"/>
    <w:qFormat/>
    <w:rsid w:val="001A702C"/>
    <w:pPr>
      <w:numPr>
        <w:numId w:val="1"/>
      </w:numPr>
      <w:spacing w:after="120" w:line="240" w:lineRule="auto"/>
      <w:contextualSpacing w:val="0"/>
      <w:jc w:val="both"/>
      <w:outlineLvl w:val="0"/>
    </w:pPr>
    <w:rPr>
      <w:rFonts w:ascii="Verdana" w:eastAsia="Calibri" w:hAnsi="Verdana" w:cs="Tahoma"/>
      <w:b/>
      <w:color w:val="4F81BD"/>
      <w:sz w:val="24"/>
    </w:rPr>
  </w:style>
  <w:style w:type="paragraph" w:styleId="Nagwek2">
    <w:name w:val="heading 2"/>
    <w:aliases w:val="Ustka_Nagłówek 2"/>
    <w:basedOn w:val="Akapitzlist"/>
    <w:next w:val="Normalny"/>
    <w:link w:val="Nagwek2Znak"/>
    <w:uiPriority w:val="9"/>
    <w:unhideWhenUsed/>
    <w:qFormat/>
    <w:rsid w:val="001A702C"/>
    <w:pPr>
      <w:numPr>
        <w:ilvl w:val="1"/>
        <w:numId w:val="1"/>
      </w:numPr>
      <w:spacing w:after="120" w:line="240" w:lineRule="auto"/>
      <w:contextualSpacing w:val="0"/>
      <w:jc w:val="both"/>
      <w:outlineLvl w:val="1"/>
    </w:pPr>
    <w:rPr>
      <w:rFonts w:ascii="Verdana" w:eastAsia="Calibri" w:hAnsi="Verdana" w:cs="Tahoma"/>
      <w:b/>
      <w:color w:val="4F81BD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00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horzów - Akapit z listą"/>
    <w:basedOn w:val="Normalny"/>
    <w:link w:val="AkapitzlistZnak"/>
    <w:uiPriority w:val="34"/>
    <w:qFormat/>
    <w:rsid w:val="005172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92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AB0"/>
  </w:style>
  <w:style w:type="paragraph" w:styleId="Stopka">
    <w:name w:val="footer"/>
    <w:basedOn w:val="Normalny"/>
    <w:link w:val="StopkaZnak"/>
    <w:uiPriority w:val="99"/>
    <w:unhideWhenUsed/>
    <w:rsid w:val="00C92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AB0"/>
  </w:style>
  <w:style w:type="character" w:customStyle="1" w:styleId="AkapitzlistZnak">
    <w:name w:val="Akapit z listą Znak"/>
    <w:aliases w:val="Chorzów - Akapit z listą Znak"/>
    <w:link w:val="Akapitzlist"/>
    <w:uiPriority w:val="34"/>
    <w:locked/>
    <w:rsid w:val="00A41551"/>
  </w:style>
  <w:style w:type="table" w:styleId="Tabelasiatki4akcent1">
    <w:name w:val="Grid Table 4 Accent 1"/>
    <w:basedOn w:val="Standardowy"/>
    <w:uiPriority w:val="49"/>
    <w:rsid w:val="001A702C"/>
    <w:pPr>
      <w:spacing w:after="0" w:line="240" w:lineRule="auto"/>
    </w:pPr>
    <w:rPr>
      <w:rFonts w:ascii="Verdana" w:hAnsi="Verdana"/>
      <w:sz w:val="18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shd w:val="clear" w:color="auto" w:fill="FFFFFF" w:themeFill="background1"/>
    </w:tc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  <w:vAlign w:val="center"/>
      </w:tcPr>
    </w:tblStylePr>
    <w:tblStylePr w:type="lastRow">
      <w:rPr>
        <w:b w:val="0"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pPr>
        <w:wordWrap/>
        <w:spacing w:beforeLines="0" w:before="0" w:beforeAutospacing="0" w:afterLines="0" w:after="0" w:afterAutospacing="0" w:line="240" w:lineRule="auto"/>
      </w:pPr>
      <w:rPr>
        <w:rFonts w:ascii="Verdana" w:hAnsi="Verdana"/>
        <w:b w:val="0"/>
        <w:bCs/>
        <w:sz w:val="18"/>
      </w:rPr>
    </w:tblStylePr>
    <w:tblStylePr w:type="lastCol">
      <w:rPr>
        <w:b w:val="0"/>
        <w:bCs/>
      </w:rPr>
    </w:tblStylePr>
  </w:style>
  <w:style w:type="paragraph" w:customStyle="1" w:styleId="Ustkardo">
    <w:name w:val="Ustka_źródło"/>
    <w:basedOn w:val="Normalny"/>
    <w:link w:val="UstkardoZnak"/>
    <w:qFormat/>
    <w:rsid w:val="00A41551"/>
    <w:pPr>
      <w:spacing w:after="120" w:line="240" w:lineRule="auto"/>
      <w:jc w:val="both"/>
    </w:pPr>
    <w:rPr>
      <w:rFonts w:ascii="Verdana" w:hAnsi="Verdana"/>
      <w:i/>
      <w:sz w:val="18"/>
      <w:szCs w:val="20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A4155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UstkardoZnak">
    <w:name w:val="Ustka_źródło Znak"/>
    <w:basedOn w:val="Domylnaczcionkaakapitu"/>
    <w:link w:val="Ustkardo"/>
    <w:rsid w:val="00A41551"/>
    <w:rPr>
      <w:rFonts w:ascii="Verdana" w:hAnsi="Verdana"/>
      <w:i/>
      <w:sz w:val="18"/>
      <w:szCs w:val="20"/>
    </w:rPr>
  </w:style>
  <w:style w:type="paragraph" w:customStyle="1" w:styleId="Ustkatytutabeli">
    <w:name w:val="Ustka_tytuł tabeli"/>
    <w:basedOn w:val="Legenda"/>
    <w:link w:val="UstkatytutabeliZnak"/>
    <w:qFormat/>
    <w:rsid w:val="00A41551"/>
    <w:pPr>
      <w:keepNext/>
      <w:spacing w:after="0"/>
    </w:pPr>
    <w:rPr>
      <w:rFonts w:ascii="Verdana" w:hAnsi="Verdana"/>
      <w:b/>
      <w:i w:val="0"/>
      <w:color w:val="auto"/>
    </w:rPr>
  </w:style>
  <w:style w:type="character" w:customStyle="1" w:styleId="Nagwek1Znak">
    <w:name w:val="Nagłówek 1 Znak"/>
    <w:aliases w:val="Ustka_Nagłówek 1 Znak"/>
    <w:basedOn w:val="Domylnaczcionkaakapitu"/>
    <w:link w:val="Nagwek1"/>
    <w:uiPriority w:val="9"/>
    <w:rsid w:val="001A702C"/>
    <w:rPr>
      <w:rFonts w:ascii="Verdana" w:eastAsia="Calibri" w:hAnsi="Verdana" w:cs="Tahoma"/>
      <w:b/>
      <w:color w:val="4F81BD"/>
      <w:sz w:val="24"/>
    </w:rPr>
  </w:style>
  <w:style w:type="character" w:customStyle="1" w:styleId="LegendaZnak">
    <w:name w:val="Legenda Znak"/>
    <w:basedOn w:val="Domylnaczcionkaakapitu"/>
    <w:link w:val="Legenda"/>
    <w:uiPriority w:val="35"/>
    <w:rsid w:val="00A41551"/>
    <w:rPr>
      <w:i/>
      <w:iCs/>
      <w:color w:val="1F497D" w:themeColor="text2"/>
      <w:sz w:val="18"/>
      <w:szCs w:val="18"/>
    </w:rPr>
  </w:style>
  <w:style w:type="character" w:customStyle="1" w:styleId="UstkatytutabeliZnak">
    <w:name w:val="Ustka_tytuł tabeli Znak"/>
    <w:basedOn w:val="LegendaZnak"/>
    <w:link w:val="Ustkatytutabeli"/>
    <w:rsid w:val="00A41551"/>
    <w:rPr>
      <w:rFonts w:ascii="Verdana" w:hAnsi="Verdana"/>
      <w:b/>
      <w:i w:val="0"/>
      <w:iCs/>
      <w:color w:val="1F497D" w:themeColor="text2"/>
      <w:sz w:val="18"/>
      <w:szCs w:val="18"/>
    </w:rPr>
  </w:style>
  <w:style w:type="character" w:customStyle="1" w:styleId="Nagwek2Znak">
    <w:name w:val="Nagłówek 2 Znak"/>
    <w:aliases w:val="Ustka_Nagłówek 2 Znak"/>
    <w:basedOn w:val="Domylnaczcionkaakapitu"/>
    <w:link w:val="Nagwek2"/>
    <w:uiPriority w:val="9"/>
    <w:rsid w:val="001A702C"/>
    <w:rPr>
      <w:rFonts w:ascii="Verdana" w:eastAsia="Calibri" w:hAnsi="Verdana" w:cs="Tahoma"/>
      <w:b/>
      <w:color w:val="4F81BD"/>
      <w:sz w:val="24"/>
    </w:rPr>
  </w:style>
  <w:style w:type="table" w:styleId="Tabelasiatki5ciemnaakcent1">
    <w:name w:val="Grid Table 5 Dark Accent 1"/>
    <w:basedOn w:val="Standardowy"/>
    <w:uiPriority w:val="50"/>
    <w:rsid w:val="001A70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Hipercze">
    <w:name w:val="Hyperlink"/>
    <w:rsid w:val="00CB096A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417A04"/>
  </w:style>
  <w:style w:type="character" w:styleId="Odwoaniedokomentarza">
    <w:name w:val="annotation reference"/>
    <w:basedOn w:val="Domylnaczcionkaakapitu"/>
    <w:uiPriority w:val="99"/>
    <w:semiHidden/>
    <w:unhideWhenUsed/>
    <w:rsid w:val="004517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17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17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17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17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17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7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3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87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69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1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88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4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eu@um.ustka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jekteu@um.ustka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stk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stka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3F3F8-809E-46A3-9E16-7588AAF3B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3152</Words>
  <Characters>18913</Characters>
  <Application>Microsoft Office Word</Application>
  <DocSecurity>0</DocSecurity>
  <Lines>157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Zwęglińska</dc:creator>
  <cp:lastModifiedBy>Urząd Miasta</cp:lastModifiedBy>
  <cp:revision>2</cp:revision>
  <dcterms:created xsi:type="dcterms:W3CDTF">2016-06-29T07:07:00Z</dcterms:created>
  <dcterms:modified xsi:type="dcterms:W3CDTF">2016-06-29T07:07:00Z</dcterms:modified>
</cp:coreProperties>
</file>