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767715" cy="9398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6" t="-344" r="-416" b="-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 wp14:anchorId="37DEA31E">
                <wp:simplePos x="0" y="0"/>
                <wp:positionH relativeFrom="column">
                  <wp:posOffset>956310</wp:posOffset>
                </wp:positionH>
                <wp:positionV relativeFrom="paragraph">
                  <wp:posOffset>383540</wp:posOffset>
                </wp:positionV>
                <wp:extent cx="4993005" cy="650240"/>
                <wp:effectExtent l="0" t="0" r="0" b="0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840" cy="650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Wstępna deklaracja uczestnictwa w programie CIEPŁE MIESZKANIE osoby fizyczne i najemcy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lokalu mieszkalnego stanowiącego własność gminy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o:allowincell="f" style="position:absolute;margin-left:75.3pt;margin-top:30.2pt;width:393.1pt;height:51.15pt;mso-wrap-style:square;v-text-anchor:top" wp14:anchorId="37DEA31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Wstępna deklaracja uczestnictwa w programie CIEPŁE MIESZKANIE osoby fizyczne i najemcy </w:t>
                      </w: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lokalu mieszkalnego stanowiącego własność gminy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1. Imię i Nazwisko……………...………...………………………………………………………………………………..……., 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Adres 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2. Posiadany tytuł prawny do lokalu mieszkalnego znajdującego się w budynku mieszkalnym wielorodzinnym wynika z: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prawa własności lub ograniczonego prawa rzeczowego,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najmu lokalu mieszkalnego stanowiącego własność gminy wchodzącego w skład mieszkaniowego zasobu gminy.</w:t>
      </w:r>
    </w:p>
    <w:p>
      <w:pPr>
        <w:pStyle w:val="Normal"/>
        <w:spacing w:lineRule="auto" w:line="360" w:before="0" w:after="0"/>
        <w:jc w:val="both"/>
        <w:rPr>
          <w:i/>
          <w:i/>
          <w:iCs/>
        </w:rPr>
      </w:pPr>
      <w:r>
        <w:rPr>
          <w:rFonts w:eastAsia="Calibri"/>
          <w:i/>
          <w:iCs/>
          <w:sz w:val="24"/>
          <w:szCs w:val="24"/>
        </w:rPr>
        <w:t>UWAGA! Dofinansowanie jest możliwe w przypadku, gdy nie wszystkie lokale mieszkalne w tym budynku stanowią własność gminy.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3. Planowany poziom dofinansowania: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PODSTAWOWY dla osób o dochodzie rocznym nieprzekraczającym kwoty 135.000 zł – brany jest pod uwagę tylko roczny dochód osoby składającej deklarację, a nie w przeliczeniu na członka gospodarstwa domowego,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PODWYŻSZONY dla osób, których przeciętny miesięczny dochód na jednego członka jej gospodarstwa domowego, nie przekracza kwoty 1.894 zł w gospodarstwie wieloosobowym, 2.651 zł w gospodarstwie jednoosobowym,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Calibri"/>
          <w:sz w:val="24"/>
          <w:szCs w:val="24"/>
        </w:rPr>
        <w:t>□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NAJWYŻSZY dla osób, których przeciętny miesięczny dochód na jednego członka jej gospodarstwa domowego, nie przekracza kwoty 1.090 zł w gospodarstwie wieloosobowym, 1.526 zł w gospodarstwie jednoosobowym lub gdy wnioskodawca ma ustalone prawo do otrzymywania zasiłku stałego, okresowego, rodzinnego lub specjalnego zasiłku opiekuńczego.</w:t>
      </w:r>
    </w:p>
    <w:p>
      <w:pPr>
        <w:pStyle w:val="Normal"/>
        <w:spacing w:lineRule="auto" w:line="360" w:before="0"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Informuję, iż w ramach zadania planowane jest wykonanie: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5. Szacowane łączne koszty zadania wyniosą ok.: ……………………………………….………… zł.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6. Planowany termin zakończenia i rozliczenia przedsięwzięcia (miesiąc, rok):………………………………...(nie później niż w grudzień 2025 roku).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Deklaracja nie jest wnioskiem o dofinansowanie, ma na celu określenie skali jego zapotrzebowania. Program realizowany będzie jedynie w przypadku pozyskania środków finansowych dla Beneficjentów końcowych na podstawie umowy o dofinansowanie zawartej pomiędzy Miastem Ustka a Wojewódzkim Funduszem Ochrony Środowiska i Gospodarki Wodnej w Gdańsku.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Deklaracja przygotowana na podstawie informacji dotyczących II naboru w ramach Programu Priorytetowego „Ciepłe Mieszkanie” ogłoszonego przez Wojewódzki Fundusz Ochrony Środowiska i Gospodarki Wodnej w Gdańsku.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Numer telefonu do kontaktu w sprawie: ……………………..……………………… (lub alternatywnie adres e-mail: ………………………………….………).</w:t>
      </w:r>
    </w:p>
    <w:p>
      <w:pPr>
        <w:pStyle w:val="Normal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 xml:space="preserve">Deklarację należy złożyć do Biura Obsługi Mieszkańca lub przesłać w wersji podpisanej elektronicznie na adres </w:t>
      </w:r>
      <w:hyperlink r:id="rId3">
        <w:r>
          <w:rPr>
            <w:rStyle w:val="Hyperlink"/>
            <w:sz w:val="24"/>
            <w:szCs w:val="24"/>
          </w:rPr>
          <w:t>bom1@um.ustka.pl</w:t>
        </w:r>
      </w:hyperlink>
      <w:r>
        <w:rPr>
          <w:sz w:val="24"/>
          <w:szCs w:val="24"/>
        </w:rPr>
        <w:t xml:space="preserve">. Termin składania deklaracji upływa w dniu       </w:t>
      </w:r>
      <w:r>
        <w:rPr>
          <w:b/>
          <w:bCs/>
          <w:sz w:val="24"/>
          <w:szCs w:val="24"/>
        </w:rPr>
        <w:t xml:space="preserve">26 stycznia br. </w:t>
      </w:r>
      <w:r>
        <w:rPr>
          <w:sz w:val="24"/>
          <w:szCs w:val="24"/>
        </w:rPr>
        <w:t xml:space="preserve">Szczegóły otrzymają Państwo pod numerem telefonu: </w:t>
      </w:r>
      <w:r>
        <w:rPr>
          <w:b/>
          <w:sz w:val="24"/>
          <w:szCs w:val="24"/>
        </w:rPr>
        <w:t>59 81 54 315.</w:t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>Administrator danych osobowych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Calibri" w:hAnsi="Calibri"/>
        </w:rPr>
      </w:pPr>
      <w:bookmarkStart w:id="0" w:name="_Hlk9176941"/>
      <w:bookmarkStart w:id="1" w:name="_Hlk9241690"/>
      <w:bookmarkStart w:id="2" w:name="_Hlk9246381"/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Z administratorem można się skontaktować: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listownie na adres: ul. Ks. Kardynała Stefana Wyszyńskiego 3 76-270 Ustka;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telefonicznie 59 8154300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fax - 59 8152900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bookmarkStart w:id="3" w:name="_Hlk9246381"/>
      <w:r>
        <w:rPr>
          <w:rFonts w:eastAsia="SimSun" w:cs="Times New Roman" w:ascii="Calibri" w:hAnsi="Calibri"/>
          <w:sz w:val="20"/>
          <w:szCs w:val="20"/>
          <w:lang w:eastAsia="zh-CN" w:bidi="hi-IN"/>
        </w:rPr>
        <w:t>przez email: bom1@um.ustka.p</w:t>
      </w:r>
      <w:bookmarkEnd w:id="3"/>
      <w:r>
        <w:rPr>
          <w:rFonts w:eastAsia="SimSun" w:cs="Times New Roman" w:ascii="Calibri" w:hAnsi="Calibri"/>
          <w:sz w:val="20"/>
          <w:szCs w:val="20"/>
          <w:lang w:eastAsia="zh-CN" w:bidi="hi-IN"/>
        </w:rPr>
        <w:t>l</w:t>
      </w:r>
      <w:bookmarkEnd w:id="0"/>
      <w:bookmarkEnd w:id="1"/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 xml:space="preserve">Inspektor ochrony danych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</w:t>
      </w:r>
      <w:bookmarkStart w:id="4" w:name="_Hlk9176883"/>
      <w:r>
        <w:rPr>
          <w:rFonts w:eastAsia="SimSun" w:cs="Times New Roman" w:ascii="Calibri" w:hAnsi="Calibri"/>
          <w:sz w:val="20"/>
          <w:szCs w:val="20"/>
          <w:lang w:eastAsia="zh-CN" w:bidi="hi-IN"/>
        </w:rPr>
        <w:t>przez email: iod@um.ustka.pl</w:t>
      </w:r>
      <w:bookmarkEnd w:id="4"/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 xml:space="preserve">Cele przetwarzania oraz podstawa prawna przetwarzania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Pani/Pana dane są przetwarzane, w celu 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Calibri" w:hAnsi="Calibri"/>
        </w:rPr>
      </w:pPr>
      <w:r>
        <w:rPr>
          <w:rFonts w:eastAsia="MS Mincho" w:cs="Times New Roman" w:ascii="Calibri" w:hAnsi="Calibri"/>
          <w:iCs/>
          <w:sz w:val="20"/>
          <w:szCs w:val="20"/>
          <w:lang w:eastAsia="zh-CN" w:bidi="hi-IN"/>
        </w:rPr>
        <w:t>rozpoznania zainteresowania przystąpieniem do programu „Ciepłe mieszkanie”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rPr>
          <w:rFonts w:ascii="Calibri" w:hAnsi="Calibri"/>
        </w:rPr>
      </w:pPr>
      <w:r>
        <w:rPr>
          <w:rFonts w:eastAsia="MS Mincho" w:cs="Times New Roman" w:ascii="Calibri" w:hAnsi="Calibri"/>
          <w:iCs/>
          <w:sz w:val="20"/>
          <w:szCs w:val="20"/>
          <w:lang w:eastAsia="zh-CN" w:bidi="hi-IN"/>
        </w:rPr>
        <w:t xml:space="preserve">udzielenia informacji i komunikacji w sprawie przystąpienia do programu ,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>
        <w:rPr>
          <w:rFonts w:eastAsia="Times New Roman" w:cs="Times New Roman" w:ascii="Calibri" w:hAnsi="Calibri"/>
          <w:bCs/>
          <w:sz w:val="20"/>
          <w:szCs w:val="20"/>
          <w:lang w:eastAsia="pl-PL" w:bidi="hi-IN"/>
        </w:rPr>
        <w:t xml:space="preserve">RODO wyrażonej poprzez złożenia deklaracji (tj. </w:t>
      </w:r>
      <w:r>
        <w:rPr>
          <w:rFonts w:eastAsia="Times New Roman" w:cs="Times New Roman" w:ascii="Calibri" w:hAnsi="Calibri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>
        <w:rPr>
          <w:rFonts w:eastAsia="Times New Roman" w:cs="Times New Roman" w:ascii="Calibri" w:hAnsi="Calibri"/>
          <w:bCs/>
          <w:sz w:val="20"/>
          <w:szCs w:val="20"/>
          <w:lang w:eastAsia="pl-PL" w:bidi="hi-IN"/>
        </w:rPr>
        <w:t>).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 xml:space="preserve">Okres przechowywania danych osobowych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Pani/Pana dane osobowe będą przetwarzane przez Administratora danych na podstawie zgody do czasu wycofania zgody na przetwarzanie danych, nie dłużej jednak niż do ewentualnego podpisania umowy o przystąpieniu do programu lub do 31.12.2024 r.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 xml:space="preserve">Odbiorcy danych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Administrator nie przewiduje udostępnienia danych zebranych w celach wskazanych w pkt. 3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>Przekazywanie</w:t>
      </w: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 </w:t>
      </w: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>danych do państwa trzeciego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Pani/Pana dane nie będą przekazywane do państw trzecich.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Przysługują Pani/Panu następujące prawa związane z przetwarzaniem danych osobowych: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prawo dostępu do Pani/Pana danych osobowych,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prawo żądania sprostowania Pani/Pana danych osobowych,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prawo żądania usunięcia Pani/Pana danych osobowych,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prawo żądania ograniczenia przetwarzania Pani/Pana danych osobowych.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hanging="360" w:left="1418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>Prawo wniesienia skargi do organu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>
      <w:pPr>
        <w:pStyle w:val="Normal"/>
        <w:widowControl w:val="false"/>
        <w:spacing w:lineRule="auto" w:line="240" w:before="0" w:after="0"/>
        <w:ind w:hanging="425" w:left="851"/>
        <w:rPr>
          <w:rFonts w:ascii="Calibri" w:hAnsi="Calibri"/>
        </w:rPr>
      </w:pPr>
      <w:r>
        <w:rPr>
          <w:rFonts w:eastAsia="SimSun" w:cs="Times New Roman" w:ascii="Calibri" w:hAnsi="Calibri"/>
          <w:b/>
          <w:sz w:val="20"/>
          <w:szCs w:val="20"/>
          <w:lang w:eastAsia="zh-CN" w:bidi="hi-IN"/>
        </w:rPr>
        <w:t>9.</w:t>
        <w:tab/>
        <w:t xml:space="preserve">Wymóg podania danych </w:t>
      </w:r>
    </w:p>
    <w:p>
      <w:pPr>
        <w:pStyle w:val="Normal"/>
        <w:spacing w:lineRule="auto" w:line="240" w:before="0" w:after="0"/>
        <w:ind w:firstLine="708"/>
        <w:jc w:val="both"/>
        <w:rPr>
          <w:rFonts w:ascii="Calibri" w:hAnsi="Calibri"/>
        </w:rPr>
      </w:pPr>
      <w:r>
        <w:rPr>
          <w:rFonts w:eastAsia="SimSun" w:cs="Times New Roman" w:ascii="Calibri" w:hAnsi="Calibri"/>
          <w:sz w:val="20"/>
          <w:szCs w:val="20"/>
          <w:lang w:eastAsia="zh-CN" w:bidi="hi-IN"/>
        </w:rPr>
        <w:t xml:space="preserve">Wyrażenie zgody i podanie danych jest dobrowolne. Brak podania danych może być przyczyna utrudnionego kontaktu w sprawie przystąpienia do projektu. </w:t>
      </w:r>
    </w:p>
    <w:p>
      <w:pPr>
        <w:pStyle w:val="Normal"/>
        <w:spacing w:lineRule="auto" w:line="3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/>
          <w:sz w:val="20"/>
          <w:szCs w:val="20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 w:before="0" w:after="160"/>
        <w:jc w:val="both"/>
        <w:rPr>
          <w:rFonts w:eastAsia="SimSun" w:cs="Calibri" w:cstheme="minorHAnsi"/>
          <w:lang w:eastAsia="zh-CN" w:bidi="hi-IN"/>
        </w:rPr>
      </w:pPr>
      <w:r>
        <w:rPr>
          <w:rFonts w:eastAsia="SimSun" w:cs="Calibri" w:cstheme="minorHAnsi"/>
          <w:lang w:eastAsia="zh-CN" w:bidi="hi-IN"/>
        </w:rPr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3353d8"/>
    <w:rPr>
      <w:color w:themeColor="hyperlink" w:val="0563C1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111" w:customStyle="1">
    <w:name w:val="caption11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53d8"/>
    <w:pPr>
      <w:spacing w:before="0" w:after="160"/>
      <w:ind w:left="72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3</Pages>
  <Words>741</Words>
  <Characters>5123</Characters>
  <CharactersWithSpaces>5821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2024-01-17T09:05:00Z</dcterms:created>
  <dc:creator>Izabela Grzeszczak</dc:creator>
  <dc:description/>
  <dc:language>pl-PL</dc:language>
  <cp:lastModifiedBy/>
  <cp:lastPrinted>2022-09-21T11:36:00Z</cp:lastPrinted>
  <dcterms:modified xsi:type="dcterms:W3CDTF">2024-01-17T10:06:35Z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