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6"/>
        <w:gridCol w:w="1159"/>
        <w:gridCol w:w="4553"/>
      </w:tblGrid>
      <w:tr>
        <w:trPr/>
        <w:tc>
          <w:tcPr>
            <w:tcW w:w="4656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szCs w:val="20"/>
                <w:rFonts w:ascii="Calibri" w:hAnsi="Calibri"/>
              </w:rPr>
            </w:pPr>
            <w:bookmarkStart w:id="0" w:name="__UnoMark__414_1271409649"/>
            <w:bookmarkEnd w:id="0"/>
            <w:r>
              <w:rPr>
                <w:szCs w:val="20"/>
              </w:rPr>
              <w:t>…………………………</w:t>
            </w:r>
            <w:r>
              <w:rPr>
                <w:szCs w:val="20"/>
              </w:rPr>
              <w:t>.............................................</w:t>
            </w:r>
            <w:r/>
          </w:p>
          <w:p>
            <w:pPr>
              <w:pStyle w:val="Normal"/>
              <w:spacing w:before="0" w:after="0"/>
              <w:jc w:val="both"/>
              <w:rPr>
                <w:vertAlign w:val="superscript"/>
                <w:szCs w:val="20"/>
                <w:rFonts w:ascii="Calibri" w:hAnsi="Calibri"/>
              </w:rPr>
            </w:pPr>
            <w:r>
              <w:rPr>
                <w:vertAlign w:val="superscript"/>
              </w:rPr>
              <w:t xml:space="preserve">                                              </w:t>
            </w:r>
            <w:r>
              <w:rPr>
                <w:vertAlign w:val="superscript"/>
              </w:rPr>
              <w:t>(nazwa firmy)</w:t>
            </w:r>
            <w:r>
              <w:rPr>
                <w:szCs w:val="20"/>
                <w:vertAlign w:val="superscript"/>
              </w:rPr>
              <w:t xml:space="preserve">   </w:t>
            </w:r>
            <w:r/>
          </w:p>
          <w:p>
            <w:pPr>
              <w:pStyle w:val="Normal"/>
              <w:spacing w:before="0" w:after="0"/>
              <w:rPr>
                <w:rFonts w:ascii="Calibri" w:hAnsi="Calibri"/>
              </w:rPr>
            </w:pPr>
            <w:r>
              <w:rPr/>
              <w:t>.......................................................................</w:t>
            </w:r>
            <w:r/>
          </w:p>
          <w:p>
            <w:pPr>
              <w:pStyle w:val="Normal"/>
              <w:tabs>
                <w:tab w:val="center" w:pos="1926" w:leader="none"/>
                <w:tab w:val="right" w:pos="3852" w:leader="none"/>
              </w:tabs>
              <w:spacing w:before="0" w:after="0"/>
              <w:rPr>
                <w:vertAlign w:val="superscript"/>
                <w:rFonts w:ascii="Calibri" w:hAnsi="Calibri"/>
              </w:rPr>
            </w:pPr>
            <w:r>
              <w:rPr>
                <w:vertAlign w:val="superscript"/>
              </w:rPr>
              <w:t xml:space="preserve">                                         </w:t>
            </w:r>
            <w:r>
              <w:rPr>
                <w:vertAlign w:val="superscript"/>
              </w:rPr>
              <w:t>(adres siedziby firmy)</w:t>
            </w:r>
            <w:r/>
          </w:p>
          <w:p>
            <w:pPr>
              <w:pStyle w:val="Normal"/>
              <w:tabs>
                <w:tab w:val="center" w:pos="1926" w:leader="none"/>
                <w:tab w:val="right" w:pos="3852" w:leader="none"/>
              </w:tabs>
              <w:spacing w:before="0" w:after="0"/>
              <w:rPr>
                <w:rFonts w:ascii="Calibri" w:hAnsi="Calibri"/>
              </w:rPr>
            </w:pPr>
            <w:r>
              <w:rPr/>
              <w:t>.......................................................................</w:t>
            </w:r>
            <w:r/>
          </w:p>
          <w:p>
            <w:pPr>
              <w:pStyle w:val="Normal"/>
              <w:spacing w:before="0" w:after="0"/>
              <w:rPr>
                <w:rFonts w:ascii="Calibri" w:hAnsi="Calibri"/>
              </w:rPr>
            </w:pPr>
            <w:r>
              <w:rPr>
                <w:vertAlign w:val="superscript"/>
              </w:rPr>
              <w:t xml:space="preserve">                                 </w:t>
            </w:r>
            <w:r>
              <w:rPr>
                <w:vertAlign w:val="superscript"/>
              </w:rPr>
              <w:t xml:space="preserve">(adres korespondencyjny firmy) </w:t>
            </w:r>
            <w:r>
              <w:rPr/>
              <w:t>.......................................................................</w:t>
            </w:r>
            <w:r/>
          </w:p>
          <w:p>
            <w:pPr>
              <w:pStyle w:val="Normal"/>
              <w:spacing w:before="0" w:after="0"/>
              <w:rPr>
                <w:vertAlign w:val="superscript"/>
                <w:rFonts w:ascii="Calibri" w:hAnsi="Calibri"/>
              </w:rPr>
            </w:pPr>
            <w:r>
              <w:rPr>
                <w:vertAlign w:val="superscript"/>
              </w:rPr>
              <w:t xml:space="preserve">                                            </w:t>
            </w:r>
            <w:r>
              <w:rPr>
                <w:vertAlign w:val="superscript"/>
              </w:rPr>
              <w:t>(nr telefonu)</w:t>
            </w:r>
            <w:r/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4553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Calibri" w:hAnsi="Calibri"/>
              </w:rPr>
            </w:pPr>
            <w:r>
              <w:rPr/>
              <w:t>………………</w:t>
            </w:r>
            <w:r>
              <w:rPr/>
              <w:t>.................................................. r.</w:t>
            </w:r>
            <w:r/>
          </w:p>
          <w:p>
            <w:pPr>
              <w:pStyle w:val="Normal"/>
              <w:spacing w:before="0" w:after="0"/>
              <w:jc w:val="both"/>
              <w:rPr>
                <w:vertAlign w:val="superscript"/>
                <w:sz w:val="20"/>
                <w:sz w:val="20"/>
                <w:szCs w:val="20"/>
                <w:rFonts w:ascii="Calibri" w:hAnsi="Calibri"/>
              </w:rPr>
            </w:pPr>
            <w:r>
              <w:rPr>
                <w:szCs w:val="20"/>
                <w:vertAlign w:val="superscript"/>
              </w:rPr>
              <w:t xml:space="preserve">                                          </w:t>
            </w:r>
            <w:r>
              <w:rPr>
                <w:szCs w:val="20"/>
                <w:vertAlign w:val="superscript"/>
              </w:rPr>
              <w:t>(miejscowość, data)</w:t>
            </w:r>
            <w:r/>
          </w:p>
        </w:tc>
      </w:tr>
      <w:tr>
        <w:trPr/>
        <w:tc>
          <w:tcPr>
            <w:tcW w:w="465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</w:rPr>
            </w:pPr>
            <w:r>
              <w:rPr/>
              <w:t>.......................................................................</w:t>
            </w:r>
            <w:r/>
          </w:p>
          <w:p>
            <w:pPr>
              <w:pStyle w:val="Normal"/>
              <w:rPr>
                <w:vertAlign w:val="superscript"/>
                <w:rFonts w:ascii="Calibri" w:hAnsi="Calibri"/>
              </w:rPr>
            </w:pPr>
            <w:r>
              <w:rPr>
                <w:vertAlign w:val="superscript"/>
              </w:rPr>
              <w:t xml:space="preserve">                                                    </w:t>
            </w:r>
            <w:r>
              <w:rPr>
                <w:vertAlign w:val="superscript"/>
              </w:rPr>
              <w:t>(KRS)</w:t>
            </w:r>
            <w:r/>
          </w:p>
          <w:p>
            <w:pPr>
              <w:pStyle w:val="Normal"/>
              <w:spacing w:before="0" w:after="0"/>
              <w:rPr>
                <w:rFonts w:ascii="Calibri" w:hAnsi="Calibri"/>
              </w:rPr>
            </w:pPr>
            <w:r>
              <w:rPr/>
              <w:t>.......................................................................</w:t>
            </w:r>
            <w:r/>
          </w:p>
          <w:p>
            <w:pPr>
              <w:pStyle w:val="Normal"/>
            </w:pPr>
            <w:r>
              <w:rPr>
                <w:vertAlign w:val="superscript"/>
              </w:rPr>
              <w:t xml:space="preserve">                                                    </w:t>
            </w:r>
            <w:r>
              <w:rPr>
                <w:vertAlign w:val="superscript"/>
              </w:rPr>
              <w:t>(NIP)</w:t>
            </w:r>
            <w:r/>
          </w:p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/>
              <w:t>.......................................................................</w:t>
            </w:r>
            <w:r/>
          </w:p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rFonts w:ascii="Calibri" w:hAnsi="Calibri"/>
              </w:rPr>
            </w:pPr>
            <w:r>
              <w:rPr>
                <w:vertAlign w:val="superscript"/>
              </w:rPr>
              <w:t xml:space="preserve">                                                 </w:t>
            </w:r>
            <w:r>
              <w:rPr>
                <w:vertAlign w:val="superscript"/>
              </w:rPr>
              <w:t>(REGON)</w:t>
            </w:r>
            <w:r/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sz w:val="22"/>
                <w:b/>
                <w:sz w:val="22"/>
                <w:b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45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>Burmistrz Miasta Ustka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>ul. Ks. Kard. Stefana Wyszyńskiego 3</w:t>
              <w:br/>
              <w:t>76-270 Ustka</w:t>
            </w:r>
            <w:r/>
          </w:p>
        </w:tc>
      </w:tr>
    </w:tbl>
    <w:p>
      <w:pPr>
        <w:pStyle w:val="Normal"/>
        <w:spacing w:lineRule="auto" w:line="360" w:before="0" w:after="0"/>
        <w:jc w:val="center"/>
        <w:rPr>
          <w:sz w:val="11"/>
          <w:sz w:val="11"/>
          <w:szCs w:val="1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11"/>
          <w:szCs w:val="12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center"/>
      </w:pPr>
      <w:r>
        <w:rPr>
          <w:rFonts w:cs="Calibri" w:ascii="Cambria" w:hAnsi="Cambria" w:cstheme="minorHAnsi"/>
          <w:b/>
          <w:smallCaps/>
        </w:rPr>
        <w:t>OŚWIADCZENIE</w:t>
      </w:r>
      <w:r/>
    </w:p>
    <w:p>
      <w:pPr>
        <w:pStyle w:val="Normal"/>
        <w:spacing w:lineRule="auto" w:line="360" w:before="0" w:after="0"/>
        <w:jc w:val="center"/>
        <w:rPr>
          <w:sz w:val="6"/>
          <w:sz w:val="6"/>
          <w:szCs w:val="22"/>
          <w:rFonts w:ascii="Cambria" w:hAnsi="Cambria" w:eastAsia="Calibri" w:cs="Calibri" w:cstheme="minorHAnsi"/>
          <w:color w:val="00000A"/>
          <w:lang w:val="pl-PL" w:eastAsia="en-US" w:bidi="ar-SA"/>
        </w:rPr>
      </w:pPr>
      <w:r>
        <w:rPr>
          <w:rFonts w:eastAsia="Calibri" w:cs="Calibri" w:cstheme="minorHAnsi" w:ascii="Cambria" w:hAnsi="Cambria"/>
          <w:color w:val="00000A"/>
          <w:sz w:val="6"/>
          <w:szCs w:val="22"/>
          <w:lang w:val="pl-PL" w:eastAsia="en-US" w:bidi="ar-SA"/>
        </w:rPr>
      </w:r>
      <w:r/>
    </w:p>
    <w:p>
      <w:pPr>
        <w:pStyle w:val="Normal"/>
        <w:spacing w:lineRule="auto" w:line="360" w:before="0" w:after="0"/>
        <w:ind w:firstLine="708"/>
        <w:jc w:val="both"/>
      </w:pPr>
      <w:r>
        <w:rPr>
          <w:rFonts w:cs="Calibri" w:ascii="Cambria" w:hAnsi="Cambria" w:cstheme="minorHAnsi"/>
        </w:rPr>
        <w:t>Na podstawie art. 7 ust. 6a ustawy z dnia 20 lipca 2018 r. o przekształceniu prawa użytkowania wieczystego gruntów zabudowanych na cele mieszkaniowe w prawo własności tych gruntów (Dz. U. z 2018 r. poz. 1716 ze zm.) oświadczam, że:</w:t>
      </w:r>
      <w:r/>
    </w:p>
    <w:p>
      <w:pPr>
        <w:pStyle w:val="Normal"/>
        <w:tabs>
          <w:tab w:val="left" w:pos="180" w:leader="none"/>
        </w:tabs>
        <w:spacing w:lineRule="auto" w:line="480" w:before="0" w:after="0"/>
        <w:jc w:val="both"/>
      </w:pPr>
      <w:r>
        <w:rPr>
          <w:rFonts w:cs="Calibri" w:ascii="Cambria" w:hAnsi="Cambria" w:cstheme="minorHAnsi"/>
          <w:b/>
          <w:bCs/>
        </w:rPr>
        <w:t xml:space="preserve">1. </w:t>
      </w:r>
      <w:r>
        <w:rPr>
          <w:rFonts w:cs="Calibri" w:ascii="Cambria" w:hAnsi="Cambria" w:cstheme="minorHAnsi"/>
          <w:b w:val="false"/>
          <w:bCs w:val="false"/>
        </w:rPr>
        <w:t>n</w:t>
      </w:r>
      <w:r>
        <w:rPr>
          <w:rFonts w:cs="Calibri" w:ascii="Cambria" w:hAnsi="Cambria" w:cstheme="minorHAnsi"/>
        </w:rPr>
        <w:t xml:space="preserve">ieruchomość </w:t>
      </w:r>
      <w:r>
        <w:rPr>
          <w:rFonts w:ascii="Cambria" w:hAnsi="Cambria"/>
        </w:rPr>
        <w:t>położona w Ustce przy ulicy ……………………………………………………, oznaczona                             w ewidencji gruntów: działką nr …………………………………… o powierzchni ………………..………….…., zapisana               w księdze wieczystej KW nr ……………………………………………… prowadzonej przez Sąd Rejonowy w Słupsku:</w:t>
      </w:r>
      <w:r/>
    </w:p>
    <w:p>
      <w:pPr>
        <w:pStyle w:val="Normal"/>
        <w:widowControl/>
        <w:numPr>
          <w:ilvl w:val="0"/>
          <w:numId w:val="0"/>
        </w:numPr>
        <w:tabs>
          <w:tab w:val="left" w:pos="180" w:leader="none"/>
          <w:tab w:val="left" w:pos="394" w:leader="none"/>
        </w:tabs>
        <w:suppressAutoHyphens w:val="true"/>
        <w:bidi w:val="0"/>
        <w:spacing w:lineRule="auto" w:line="480" w:before="0" w:after="0"/>
        <w:ind w:left="0" w:right="0" w:hanging="0"/>
        <w:jc w:val="both"/>
      </w:pPr>
      <w:r>
        <w:rPr>
          <w:rFonts w:ascii="Wingdings" w:hAnsi="Wingdings"/>
          <w:bCs/>
        </w:rPr>
        <w:t>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nie jest wykorzystywana do prowadzenia działalności gospodarczej w rozumieniu przepisów ustawy                   z dnia 6 marca 2018 r. - Prawo przedsiębiorców (Dz. U. 2018 poz. 646  z późn. zm.)*</w:t>
      </w:r>
      <w:r/>
    </w:p>
    <w:p>
      <w:pPr>
        <w:pStyle w:val="Normal"/>
        <w:widowControl/>
        <w:numPr>
          <w:ilvl w:val="0"/>
          <w:numId w:val="0"/>
        </w:numPr>
        <w:tabs>
          <w:tab w:val="left" w:pos="180" w:leader="none"/>
          <w:tab w:val="left" w:pos="394" w:leader="none"/>
        </w:tabs>
        <w:bidi w:val="0"/>
        <w:spacing w:lineRule="auto" w:line="480" w:before="0" w:after="0"/>
        <w:jc w:val="both"/>
      </w:pPr>
      <w:r>
        <w:rPr>
          <w:rFonts w:ascii="Wingdings" w:hAnsi="Wingdings"/>
          <w:bCs/>
        </w:rPr>
        <w:t>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jest wykorzystywana do prowadzenia działalności gospodarczej w rozumieniu przepisów ustawy z dnia             6 marca 2018 r. - Prawo przedsiębiorców (Dz. U. 2018 poz. 646  z późn. zm.)</w:t>
      </w:r>
      <w:r>
        <w:rPr>
          <w:rFonts w:cs="Calibri" w:ascii="Cambria" w:hAnsi="Cambria" w:cstheme="minorHAnsi"/>
        </w:rPr>
        <w:t>: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Calibri" w:ascii="Cambria" w:hAnsi="Cambria" w:cstheme="minorHAnsi"/>
        </w:rPr>
        <w:t>w całości,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Calibri" w:ascii="Cambria" w:hAnsi="Cambria" w:cstheme="minorHAnsi"/>
        </w:rPr>
        <w:t xml:space="preserve">w części tj. w udziale wynoszącym …………………. części, stanowiącym stosunek powierzchni wykorzystywanej w związku z prowadzoną działalnością gospodarczą do ogólnej powierzchni gruntu/budynku/lokalu. </w:t>
      </w:r>
      <w:r/>
    </w:p>
    <w:p>
      <w:pPr>
        <w:pStyle w:val="ListParagraph"/>
        <w:numPr>
          <w:ilvl w:val="0"/>
          <w:numId w:val="0"/>
        </w:numPr>
        <w:spacing w:lineRule="auto" w:line="360" w:before="0" w:after="0"/>
        <w:ind w:left="720" w:hanging="0"/>
        <w:contextualSpacing/>
        <w:jc w:val="both"/>
        <w:rPr>
          <w:sz w:val="22"/>
          <w:sz w:val="22"/>
          <w:szCs w:val="22"/>
          <w:rFonts w:ascii="Calibri" w:hAnsi="Calibri" w:eastAsia="Calibri" w:cs="Calibri" w:cstheme="minorHAnsi"/>
          <w:color w:val="00000A"/>
          <w:lang w:val="pl-PL" w:eastAsia="en-US" w:bidi="ar-SA"/>
        </w:rPr>
      </w:pPr>
      <w:r>
        <w:rPr>
          <w:rFonts w:eastAsia="Calibri" w:cs="Calibri" w:cstheme="minorHAnsi"/>
          <w:color w:val="00000A"/>
          <w:sz w:val="22"/>
          <w:szCs w:val="22"/>
          <w:lang w:val="pl-PL" w:eastAsia="en-US" w:bidi="ar-SA"/>
        </w:rPr>
      </w:r>
      <w:r/>
    </w:p>
    <w:p>
      <w:pPr>
        <w:pStyle w:val="ListParagraph"/>
        <w:spacing w:lineRule="auto" w:line="360" w:before="0" w:after="0"/>
        <w:ind w:left="-76" w:hanging="0"/>
        <w:contextualSpacing/>
        <w:jc w:val="both"/>
      </w:pPr>
      <w:r>
        <w:rPr>
          <w:rFonts w:cs="Calibri" w:ascii="Cambria" w:hAnsi="Cambria" w:cstheme="minorHAnsi"/>
          <w:b/>
          <w:bCs/>
        </w:rPr>
        <w:t xml:space="preserve">2. </w:t>
      </w:r>
      <w:r>
        <w:rPr>
          <w:rFonts w:cs="Calibri" w:ascii="Cambria" w:hAnsi="Cambria" w:cstheme="minorHAnsi"/>
        </w:rPr>
        <w:t xml:space="preserve"> zobowiązuję się do wnoszenia opłaty, o której mowa w art. 7 ust. 1 ww. ustawy przez okres …………… lat.</w:t>
      </w:r>
      <w:r/>
    </w:p>
    <w:p>
      <w:pPr>
        <w:pStyle w:val="Normal"/>
        <w:spacing w:lineRule="auto" w:line="360" w:before="0" w:after="0"/>
        <w:jc w:val="left"/>
      </w:pPr>
      <w:r>
        <w:rPr>
          <w:rFonts w:cs="Calibri" w:ascii="Cambria" w:hAnsi="Cambria" w:cstheme="minorHAnsi"/>
        </w:rPr>
        <w:t xml:space="preserve">* </w:t>
      </w:r>
      <w:r>
        <w:rPr>
          <w:rFonts w:cs="Calibri" w:ascii="Cambria" w:hAnsi="Cambria" w:cstheme="minorHAnsi"/>
          <w:bCs/>
        </w:rPr>
        <w:t xml:space="preserve">(zaznaczyć właściwy </w:t>
      </w:r>
      <w:r>
        <w:rPr>
          <w:rFonts w:cs="Calibri" w:ascii="Wingdings" w:hAnsi="Wingdings" w:cstheme="minorHAnsi"/>
          <w:bCs/>
        </w:rPr>
        <w:t></w:t>
      </w:r>
      <w:r>
        <w:rPr>
          <w:rFonts w:cs="Calibri" w:ascii="Cambria" w:hAnsi="Cambria" w:cstheme="minorHAnsi"/>
          <w:bCs/>
        </w:rPr>
        <w:t>)</w:t>
      </w:r>
      <w:r>
        <w:rPr>
          <w:rFonts w:cs="Calibri" w:ascii="Cambria" w:hAnsi="Cambria" w:cstheme="minorHAnsi"/>
        </w:rPr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</w:t>
        <w:tab/>
        <w:tab/>
        <w:tab/>
        <w:tab/>
        <w:tab/>
        <w:tab/>
        <w:t xml:space="preserve">   ……………………………………………………………………………………………</w:t>
      </w:r>
      <w:r/>
    </w:p>
    <w:p>
      <w:pPr>
        <w:pStyle w:val="Normal"/>
        <w:spacing w:lineRule="auto" w:line="360" w:before="0" w:after="0"/>
        <w:jc w:val="right"/>
        <w:rPr>
          <w:rFonts w:cs="Calibri" w:cstheme="minorHAnsi"/>
        </w:rPr>
      </w:pPr>
      <w:r>
        <w:rPr>
          <w:rFonts w:cs="Calibri" w:ascii="Cambria" w:hAnsi="Cambria" w:cstheme="minorHAnsi"/>
          <w:sz w:val="12"/>
        </w:rPr>
        <w:tab/>
        <w:tab/>
        <w:tab/>
        <w:tab/>
        <w:tab/>
        <w:tab/>
      </w:r>
      <w:r>
        <w:rPr>
          <w:rFonts w:cs="Calibri" w:ascii="Cambria" w:hAnsi="Cambria" w:cstheme="minorHAnsi"/>
        </w:rPr>
        <w:tab/>
        <w:t>……………………………………………………………………………………………</w:t>
      </w:r>
      <w:r/>
    </w:p>
    <w:p>
      <w:pPr>
        <w:pStyle w:val="Normal"/>
        <w:spacing w:lineRule="auto" w:line="240" w:before="0" w:after="0"/>
        <w:jc w:val="both"/>
      </w:pPr>
      <w:r>
        <w:rPr>
          <w:rFonts w:cs="Calibri" w:ascii="Cambria" w:hAnsi="Cambria" w:cstheme="minorHAnsi"/>
        </w:rPr>
        <w:t xml:space="preserve"> </w:t>
      </w:r>
      <w:r>
        <w:rPr>
          <w:rFonts w:cs="Calibri" w:ascii="Cambria" w:hAnsi="Cambria" w:cstheme="minorHAnsi"/>
        </w:rPr>
        <w:tab/>
        <w:tab/>
        <w:tab/>
        <w:tab/>
        <w:t xml:space="preserve">                                                  </w:t>
      </w:r>
      <w:r>
        <w:rPr>
          <w:rFonts w:cs="Calibri" w:ascii="Cambria" w:hAnsi="Cambria" w:cstheme="minorHAnsi"/>
          <w:vertAlign w:val="superscript"/>
        </w:rPr>
        <w:t>podpis osoby/osób upoważnionych do działania w imieniu przedsiębiorcy</w:t>
      </w:r>
      <w:r/>
    </w:p>
    <w:p>
      <w:pPr>
        <w:pStyle w:val="Normal"/>
        <w:spacing w:lineRule="auto" w:line="240" w:before="0" w:after="0"/>
        <w:jc w:val="both"/>
        <w:rPr>
          <w:vertAlign w:val="superscript"/>
          <w:sz w:val="22"/>
          <w:sz w:val="22"/>
          <w:szCs w:val="22"/>
          <w:rFonts w:ascii="Cambria" w:hAnsi="Cambria" w:eastAsia="Calibri" w:cs="Calibri" w:cstheme="minorHAnsi"/>
          <w:color w:val="00000A"/>
          <w:lang w:val="pl-PL" w:eastAsia="en-US" w:bidi="ar-SA"/>
        </w:rPr>
      </w:pPr>
      <w:r>
        <w:rPr>
          <w:rFonts w:eastAsia="Calibri" w:cs="Calibri" w:cstheme="minorHAnsi" w:ascii="Cambria" w:hAnsi="Cambria"/>
          <w:color w:val="00000A"/>
          <w:sz w:val="22"/>
          <w:szCs w:val="22"/>
          <w:vertAlign w:val="superscript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vertAlign w:val="superscript"/>
          <w:sz w:val="22"/>
          <w:sz w:val="22"/>
          <w:szCs w:val="22"/>
          <w:rFonts w:ascii="Cambria" w:hAnsi="Cambria" w:eastAsia="Calibri" w:cs="Calibri" w:cstheme="minorHAnsi"/>
          <w:color w:val="00000A"/>
          <w:lang w:val="pl-PL" w:eastAsia="en-US" w:bidi="ar-SA"/>
        </w:rPr>
      </w:pPr>
      <w:r>
        <w:rPr>
          <w:rFonts w:eastAsia="Calibri" w:cs="Calibri" w:cstheme="minorHAnsi" w:ascii="Cambria" w:hAnsi="Cambria"/>
          <w:color w:val="00000A"/>
          <w:sz w:val="22"/>
          <w:szCs w:val="22"/>
          <w:vertAlign w:val="superscript"/>
          <w:lang w:val="pl-PL" w:eastAsia="en-US" w:bidi="ar-SA"/>
        </w:rPr>
      </w:r>
      <w:r/>
    </w:p>
    <w:p>
      <w:pPr>
        <w:pStyle w:val="Normal"/>
        <w:tabs>
          <w:tab w:val="left" w:pos="408" w:leader="none"/>
        </w:tabs>
        <w:spacing w:lineRule="auto" w:line="240"/>
        <w:jc w:val="both"/>
      </w:pPr>
      <w:r>
        <w:rPr>
          <w:rFonts w:cs="Calibri" w:ascii="Cambria" w:hAnsi="Cambria"/>
          <w:sz w:val="18"/>
          <w:szCs w:val="18"/>
        </w:rPr>
        <w:t>Załączniki:</w:t>
      </w:r>
      <w:r/>
    </w:p>
    <w:p>
      <w:pPr>
        <w:pStyle w:val="Normal"/>
        <w:tabs>
          <w:tab w:val="left" w:pos="408" w:leader="none"/>
        </w:tabs>
        <w:spacing w:lineRule="auto" w:line="240"/>
        <w:jc w:val="both"/>
        <w:rPr>
          <w:sz w:val="18"/>
          <w:sz w:val="18"/>
          <w:szCs w:val="18"/>
          <w:rFonts w:ascii="Cambria" w:hAnsi="Cambria" w:cs="Calibri"/>
        </w:rPr>
      </w:pPr>
      <w:r>
        <w:rPr>
          <w:rFonts w:cs="Calibri" w:ascii="Cambria" w:hAnsi="Cambria"/>
          <w:sz w:val="18"/>
          <w:szCs w:val="18"/>
        </w:rPr>
        <w:t>1. Odpis KRS (jeśli dotyczy)</w:t>
      </w:r>
      <w:r/>
    </w:p>
    <w:p>
      <w:pPr>
        <w:pStyle w:val="Normal"/>
        <w:tabs>
          <w:tab w:val="left" w:pos="408" w:leader="none"/>
        </w:tabs>
        <w:spacing w:lineRule="auto" w:line="240"/>
        <w:jc w:val="both"/>
        <w:rPr>
          <w:sz w:val="18"/>
          <w:sz w:val="18"/>
          <w:szCs w:val="18"/>
          <w:rFonts w:ascii="Cambria" w:hAnsi="Cambria" w:cs="Calibri"/>
        </w:rPr>
      </w:pPr>
      <w:r>
        <w:rPr>
          <w:rFonts w:cs="Calibri" w:ascii="Cambria" w:hAnsi="Cambria"/>
          <w:sz w:val="18"/>
          <w:szCs w:val="18"/>
        </w:rPr>
        <w:t>2. Wydruk CEIDG</w:t>
      </w:r>
      <w:r/>
    </w:p>
    <w:p>
      <w:pPr>
        <w:pStyle w:val="Normal"/>
        <w:tabs>
          <w:tab w:val="left" w:pos="408" w:leader="none"/>
        </w:tabs>
        <w:spacing w:lineRule="auto" w:line="240"/>
        <w:jc w:val="both"/>
        <w:rPr>
          <w:sz w:val="18"/>
          <w:sz w:val="18"/>
          <w:szCs w:val="18"/>
          <w:rFonts w:ascii="Cambria" w:hAnsi="Cambria" w:cs="Calibri"/>
        </w:rPr>
      </w:pPr>
      <w:r>
        <w:rPr>
          <w:rFonts w:cs="Calibri" w:ascii="Cambria" w:hAnsi="Cambria"/>
          <w:sz w:val="18"/>
          <w:szCs w:val="18"/>
        </w:rPr>
        <w:t>3. odpis pełnomocnictwa</w:t>
      </w:r>
      <w:r/>
    </w:p>
    <w:p>
      <w:pPr>
        <w:pStyle w:val="Normal"/>
        <w:tabs>
          <w:tab w:val="left" w:pos="408" w:leader="none"/>
        </w:tabs>
        <w:spacing w:lineRule="auto" w:line="240"/>
        <w:jc w:val="both"/>
        <w:rPr>
          <w:sz w:val="18"/>
          <w:sz w:val="18"/>
          <w:szCs w:val="18"/>
          <w:rFonts w:ascii="Cambria" w:hAnsi="Cambria" w:cs="Calibri"/>
        </w:rPr>
      </w:pPr>
      <w:r>
        <w:rPr>
          <w:rFonts w:cs="Calibri" w:ascii="Cambria" w:hAnsi="Cambria"/>
          <w:sz w:val="18"/>
          <w:szCs w:val="18"/>
        </w:rPr>
        <w:t>4. …..........................................</w:t>
      </w:r>
      <w:r/>
    </w:p>
    <w:p>
      <w:pPr>
        <w:pStyle w:val="Normal"/>
        <w:tabs>
          <w:tab w:val="left" w:pos="408" w:leader="none"/>
        </w:tabs>
        <w:spacing w:lineRule="auto" w:line="240"/>
        <w:jc w:val="both"/>
        <w:rPr>
          <w:sz w:val="18"/>
          <w:sz w:val="18"/>
          <w:szCs w:val="18"/>
          <w:rFonts w:ascii="Cambria" w:hAnsi="Cambria" w:eastAsia="Calibri" w:cs="Calibri" w:eastAsiaTheme="minorHAnsi"/>
          <w:color w:val="00000A"/>
          <w:lang w:val="pl-PL" w:eastAsia="en-US" w:bidi="ar-SA"/>
        </w:rPr>
      </w:pPr>
      <w:r>
        <w:rPr>
          <w:rFonts w:cs="Calibri" w:ascii="Cambria" w:hAnsi="Cambria"/>
          <w:sz w:val="18"/>
          <w:szCs w:val="18"/>
        </w:rPr>
      </w:r>
      <w:r/>
    </w:p>
    <w:p>
      <w:pPr>
        <w:pStyle w:val="Normal"/>
        <w:tabs>
          <w:tab w:val="left" w:pos="408" w:leader="none"/>
        </w:tabs>
        <w:jc w:val="center"/>
      </w:pPr>
      <w:r>
        <w:rPr>
          <w:rFonts w:cs="Calibri" w:ascii="Cambria" w:hAnsi="Cambria"/>
          <w:b/>
          <w:bCs/>
          <w:sz w:val="18"/>
          <w:szCs w:val="18"/>
        </w:rPr>
        <w:t>INFORMACJA</w:t>
      </w:r>
      <w:r/>
    </w:p>
    <w:p>
      <w:pPr>
        <w:pStyle w:val="Nagwek1"/>
        <w:tabs>
          <w:tab w:val="left" w:pos="408" w:leader="none"/>
        </w:tabs>
        <w:jc w:val="center"/>
      </w:pPr>
      <w:bookmarkStart w:id="1" w:name="main-form:full-content-document-view-panel1"/>
      <w:bookmarkEnd w:id="1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Ustawa z dnia 20 lipca 2018 r. </w:t>
      </w:r>
      <w:bookmarkStart w:id="2" w:name="highlightHit_17"/>
      <w:bookmarkEnd w:id="2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o </w:t>
      </w:r>
      <w:bookmarkStart w:id="3" w:name="highlightHit_18"/>
      <w:bookmarkEnd w:id="3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przekształceniu </w:t>
      </w:r>
      <w:bookmarkStart w:id="4" w:name="highlightHit_19"/>
      <w:bookmarkEnd w:id="4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prawa </w:t>
      </w:r>
      <w:bookmarkStart w:id="5" w:name="highlightHit_20"/>
      <w:bookmarkEnd w:id="5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użytkowania </w:t>
      </w:r>
      <w:bookmarkStart w:id="6" w:name="highlightHit_21"/>
      <w:bookmarkEnd w:id="6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wieczystego </w:t>
      </w:r>
      <w:bookmarkStart w:id="7" w:name="highlightHit_22"/>
      <w:bookmarkEnd w:id="7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gruntów </w:t>
      </w:r>
      <w:bookmarkStart w:id="8" w:name="highlightHit_23"/>
      <w:bookmarkEnd w:id="8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zabudowanych </w:t>
      </w:r>
      <w:bookmarkStart w:id="9" w:name="highlightHit_24"/>
      <w:bookmarkEnd w:id="9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na </w:t>
      </w:r>
      <w:bookmarkStart w:id="10" w:name="highlightHit_25"/>
      <w:bookmarkEnd w:id="10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cele </w:t>
      </w:r>
      <w:bookmarkStart w:id="11" w:name="highlightHit_26"/>
      <w:bookmarkEnd w:id="11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mieszkaniowe </w:t>
      </w:r>
      <w:bookmarkStart w:id="12" w:name="highlightHit_27"/>
      <w:bookmarkEnd w:id="12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w </w:t>
      </w:r>
      <w:bookmarkStart w:id="13" w:name="highlightHit_28"/>
      <w:bookmarkEnd w:id="13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prawo </w:t>
      </w:r>
      <w:bookmarkStart w:id="14" w:name="highlightHit_29"/>
      <w:bookmarkEnd w:id="14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własności </w:t>
      </w:r>
      <w:bookmarkStart w:id="15" w:name="highlightHit_30"/>
      <w:bookmarkEnd w:id="15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tych </w:t>
      </w:r>
      <w:bookmarkStart w:id="16" w:name="highlightHit_31"/>
      <w:bookmarkEnd w:id="16"/>
      <w:r>
        <w:rPr>
          <w:rFonts w:cs="Calibri" w:ascii="Cambria" w:hAnsi="Cambria"/>
          <w:b w:val="false"/>
          <w:bCs w:val="false"/>
          <w:sz w:val="20"/>
          <w:szCs w:val="20"/>
        </w:rPr>
        <w:t xml:space="preserve">gruntów </w:t>
      </w:r>
      <w:r>
        <w:rPr>
          <w:rFonts w:ascii="Cambria" w:hAnsi="Cambria"/>
          <w:b w:val="false"/>
          <w:bCs w:val="false"/>
          <w:sz w:val="20"/>
          <w:szCs w:val="20"/>
        </w:rPr>
        <w:t xml:space="preserve"> </w:t>
      </w:r>
      <w:hyperlink r:id="rId2">
        <w:bookmarkStart w:id="17" w:name="target_link_mfrxilrtg4ytenrvgaytkltqmfyc4nbugezdsnbxgmxhmzlsfyytoobqhe_mfrxilrtg4ytenrvgaytk"/>
        <w:bookmarkEnd w:id="17"/>
        <w:r>
          <w:rPr>
            <w:rStyle w:val="Czeinternetowe"/>
            <w:rFonts w:ascii="Cambria" w:hAnsi="Cambria"/>
            <w:b w:val="false"/>
            <w:bCs w:val="false"/>
            <w:sz w:val="20"/>
            <w:szCs w:val="20"/>
          </w:rPr>
          <w:t xml:space="preserve">(Dz.U. z 2018 r. </w:t>
        </w:r>
        <w:r>
          <w:rPr>
            <w:rStyle w:val="Czeinternetowe"/>
            <w:rFonts w:ascii="Cambria" w:hAnsi="Cambria"/>
            <w:b w:val="false"/>
            <w:bCs w:val="false"/>
            <w:sz w:val="20"/>
            <w:szCs w:val="20"/>
          </w:rPr>
          <w:t>p</w:t>
        </w:r>
        <w:r>
          <w:rPr>
            <w:rStyle w:val="Czeinternetowe"/>
            <w:rFonts w:ascii="Cambria" w:hAnsi="Cambria"/>
            <w:b w:val="false"/>
            <w:bCs w:val="false"/>
            <w:sz w:val="20"/>
            <w:szCs w:val="20"/>
          </w:rPr>
          <w:t>oz. 1716 ze zm.)</w:t>
        </w:r>
      </w:hyperlink>
      <w:r/>
    </w:p>
    <w:p>
      <w:pPr>
        <w:pStyle w:val="Normal"/>
        <w:tabs>
          <w:tab w:val="left" w:pos="408" w:leader="none"/>
        </w:tabs>
        <w:jc w:val="center"/>
        <w:rPr>
          <w:sz w:val="18"/>
          <w:b/>
          <w:sz w:val="18"/>
          <w:b/>
          <w:szCs w:val="18"/>
          <w:bCs/>
          <w:rFonts w:ascii="Cambria" w:hAnsi="Cambria" w:eastAsia="Calibri" w:cs="Calibri" w:eastAsiaTheme="minorHAnsi"/>
          <w:color w:val="00000A"/>
          <w:lang w:val="pl-PL" w:eastAsia="en-US" w:bidi="ar-SA"/>
        </w:rPr>
      </w:pPr>
      <w:r>
        <w:rPr>
          <w:rFonts w:eastAsia="Calibri" w:cs="Calibri" w:eastAsiaTheme="minorHAnsi" w:ascii="Cambria" w:hAnsi="Cambria"/>
          <w:b/>
          <w:bCs/>
          <w:color w:val="00000A"/>
          <w:sz w:val="18"/>
          <w:szCs w:val="18"/>
          <w:lang w:val="pl-PL" w:eastAsia="en-US" w:bidi="ar-SA"/>
        </w:rPr>
      </w:r>
      <w:r/>
    </w:p>
    <w:p>
      <w:pPr>
        <w:pStyle w:val="Default"/>
        <w:spacing w:before="0" w:after="120"/>
        <w:jc w:val="both"/>
      </w:pPr>
      <w:r>
        <w:rPr>
          <w:rFonts w:cs="Calibri" w:ascii="Cambria" w:hAnsi="Cambria"/>
          <w:sz w:val="18"/>
          <w:szCs w:val="18"/>
        </w:rPr>
        <w:t>Art. 7 ust. 1</w:t>
      </w:r>
      <w:r>
        <w:rPr>
          <w:rFonts w:ascii="Cambria" w:hAnsi="Cambria"/>
          <w:sz w:val="18"/>
          <w:szCs w:val="18"/>
        </w:rPr>
        <w:t>. Z tytułu przekształcenia nowy właściciel gruntu ponosi na rzecz dotychczasowego właściciela gruntu opłatę.</w:t>
      </w:r>
      <w:r/>
    </w:p>
    <w:p>
      <w:pPr>
        <w:pStyle w:val="Normal"/>
        <w:spacing w:before="0" w:after="120"/>
        <w:jc w:val="both"/>
      </w:pPr>
      <w:bookmarkStart w:id="18" w:name="main-form:full-content-document-view-panel"/>
      <w:bookmarkEnd w:id="18"/>
      <w:r>
        <w:rPr>
          <w:rFonts w:ascii="Cambria" w:hAnsi="Cambria"/>
          <w:sz w:val="18"/>
          <w:szCs w:val="18"/>
        </w:rPr>
        <w:t xml:space="preserve">Art. 7 ust. 6. Opłata jest wnoszona przez okres 20 lat, licząc od dnia przekształcenia. </w:t>
      </w:r>
      <w:r/>
    </w:p>
    <w:p>
      <w:pPr>
        <w:pStyle w:val="Default"/>
        <w:spacing w:before="0" w:after="120"/>
        <w:jc w:val="both"/>
      </w:pPr>
      <w:r>
        <w:rPr>
          <w:rFonts w:ascii="Cambria" w:hAnsi="Cambria"/>
          <w:sz w:val="18"/>
          <w:szCs w:val="18"/>
        </w:rPr>
        <w:t xml:space="preserve">Art. 7 ust. 6a. </w:t>
      </w:r>
      <w:r>
        <w:rPr>
          <w:rFonts w:cs="Calibri" w:ascii="Cambria" w:hAnsi="Cambria"/>
          <w:sz w:val="18"/>
          <w:szCs w:val="18"/>
        </w:rPr>
        <w:t xml:space="preserve">Właściciel gruntu będący przedsiębiorcą, w odniesieniu do nieruchomości wykorzystywanej do prowadzenia działalności gospodarczej w rozumieniu art. 3 ustawy z dnia 6 marca 2018 r. – Prawo przedsiębiorców (Dz. U. 2018 poz. 646, 1479, 1629, 1633 i 2212), z uwzględnieniem art. 14, może w terminie 3 miesięcy od dnia przekształcenia złożyć właściwemu organowi oświadczenie o zamiarze wnoszenia opłaty przez okres: </w:t>
      </w:r>
      <w:r/>
    </w:p>
    <w:p>
      <w:pPr>
        <w:pStyle w:val="Default"/>
        <w:spacing w:before="0" w:after="120"/>
        <w:jc w:val="both"/>
        <w:rPr>
          <w:sz w:val="18"/>
          <w:sz w:val="18"/>
          <w:szCs w:val="20"/>
          <w:rFonts w:ascii="Calibri" w:hAnsi="Calibri" w:cs="Calibri"/>
        </w:rPr>
      </w:pPr>
      <w:r>
        <w:rPr>
          <w:rFonts w:cs="Calibri" w:ascii="Cambria" w:hAnsi="Cambria"/>
          <w:sz w:val="18"/>
          <w:szCs w:val="18"/>
        </w:rPr>
        <w:t>1) 99 lat, licząc od dnia przekształcenia – jeżeli stawka procentowa opłaty rocznej z tytułu użytkowania wieczystego, o której mowa w ust. 2, wynosi 1%, albo</w:t>
      </w:r>
      <w:r/>
    </w:p>
    <w:p>
      <w:pPr>
        <w:pStyle w:val="Default"/>
        <w:spacing w:before="0" w:after="120"/>
        <w:jc w:val="both"/>
        <w:rPr>
          <w:sz w:val="18"/>
          <w:sz w:val="18"/>
          <w:szCs w:val="20"/>
          <w:rFonts w:ascii="Calibri" w:hAnsi="Calibri" w:cs="Calibri"/>
        </w:rPr>
      </w:pPr>
      <w:r>
        <w:rPr>
          <w:rFonts w:cs="Calibri" w:ascii="Cambria" w:hAnsi="Cambria"/>
          <w:sz w:val="18"/>
          <w:szCs w:val="18"/>
        </w:rPr>
        <w:t xml:space="preserve">2) 50 lat, licząc od dnia przekształcenia – jeżeli stawka procentowa opłaty rocznej z tytułu użytkowania wieczystego, o której mowa w ust. 2, wynosi 2%, albo </w:t>
      </w:r>
      <w:r/>
    </w:p>
    <w:p>
      <w:pPr>
        <w:pStyle w:val="Default"/>
        <w:spacing w:before="0" w:after="120"/>
        <w:jc w:val="both"/>
        <w:rPr>
          <w:sz w:val="18"/>
          <w:sz w:val="18"/>
          <w:szCs w:val="20"/>
          <w:rFonts w:ascii="Calibri" w:hAnsi="Calibri" w:cs="Calibri"/>
        </w:rPr>
      </w:pPr>
      <w:r>
        <w:rPr>
          <w:rFonts w:cs="Calibri" w:ascii="Cambria" w:hAnsi="Cambria"/>
          <w:sz w:val="18"/>
          <w:szCs w:val="18"/>
        </w:rPr>
        <w:t xml:space="preserve">3) 33 lat, licząc od dnia przekształcenia – jeżeli stawka procentowa opłaty rocznej z tytułu użytkowania wieczystego, o której mowa w ust. 2, wynosi 3%, albo </w:t>
      </w:r>
      <w:r/>
    </w:p>
    <w:p>
      <w:pPr>
        <w:pStyle w:val="Default"/>
        <w:spacing w:before="0" w:after="120"/>
        <w:jc w:val="both"/>
        <w:rPr>
          <w:sz w:val="18"/>
          <w:sz w:val="18"/>
          <w:szCs w:val="20"/>
          <w:rFonts w:ascii="Calibri" w:hAnsi="Calibri" w:cs="Calibri"/>
        </w:rPr>
      </w:pPr>
      <w:r>
        <w:rPr>
          <w:rFonts w:cs="Calibri" w:ascii="Cambria" w:hAnsi="Cambria"/>
          <w:sz w:val="18"/>
          <w:szCs w:val="18"/>
        </w:rPr>
        <w:t xml:space="preserve">4) w którym suma opłat nie przekroczy wartości rynkowej nieruchomości stanowiącej podstawę ustalenia opłaty rocznej z tytułu użytkowania wieczystego, o której mowa w ust. 2 – jeżeli stawka procentowa opłaty rocznej z tytułu użytkowania wieczystego,                     o której mowa w ust. 2, jest wyższa niż 3%. </w:t>
      </w:r>
      <w:r/>
    </w:p>
    <w:p>
      <w:pPr>
        <w:pStyle w:val="Normal"/>
        <w:tabs>
          <w:tab w:val="left" w:pos="408" w:leader="none"/>
        </w:tabs>
        <w:jc w:val="both"/>
        <w:rPr>
          <w:sz w:val="18"/>
          <w:sz w:val="18"/>
          <w:szCs w:val="18"/>
          <w:rFonts w:ascii="Calibri" w:hAnsi="Calibri" w:cs="Calibri"/>
        </w:rPr>
      </w:pPr>
      <w:r>
        <w:rPr>
          <w:rFonts w:cs="Calibri" w:ascii="Cambria" w:hAnsi="Cambria"/>
          <w:sz w:val="18"/>
          <w:szCs w:val="18"/>
        </w:rPr>
        <w:t>6b. Właściciel gruntu będący przedsiębiorcą w okresie pozostałym do wnoszenia opłaty w każdym czasie, z uwzględnieniem art. 14, może złożyć nowe oświadczenie o zamiarze wnoszenia opłaty stosownie do ust. 6 albo 6a, z uwzględnieniem dotychczas wniesionych opłat. Właściwy organ wydaje zaświadczenie potwierdzające wysokość i okres pozostały do wnoszenia opłaty                  w terminie 30 dni od dnia złożenia nowego oświadczenia.</w:t>
      </w:r>
      <w:r/>
    </w:p>
    <w:p>
      <w:pPr>
        <w:pStyle w:val="Normal"/>
        <w:tabs>
          <w:tab w:val="left" w:pos="408" w:leader="none"/>
        </w:tabs>
        <w:jc w:val="both"/>
        <w:rPr>
          <w:sz w:val="18"/>
          <w:sz w:val="18"/>
          <w:szCs w:val="18"/>
          <w:rFonts w:ascii="Cambria" w:hAnsi="Cambria" w:eastAsia="Calibri" w:cs="Calibri" w:eastAsiaTheme="minorHAnsi"/>
          <w:color w:val="00000A"/>
          <w:lang w:val="pl-PL" w:eastAsia="en-US" w:bidi="ar-SA"/>
        </w:rPr>
      </w:pPr>
      <w:r>
        <w:rPr>
          <w:rFonts w:eastAsia="Calibri" w:cs="Calibri" w:eastAsiaTheme="minorHAnsi" w:ascii="Cambria" w:hAnsi="Cambria"/>
          <w:color w:val="00000A"/>
          <w:sz w:val="18"/>
          <w:szCs w:val="18"/>
          <w:lang w:val="pl-PL" w:eastAsia="en-US" w:bidi="ar-SA"/>
        </w:rPr>
      </w:r>
      <w:r/>
    </w:p>
    <w:p>
      <w:pPr>
        <w:pStyle w:val="Normal"/>
        <w:tabs>
          <w:tab w:val="left" w:pos="408" w:leader="none"/>
        </w:tabs>
        <w:jc w:val="both"/>
        <w:rPr>
          <w:sz w:val="22"/>
          <w:sz w:val="22"/>
          <w:szCs w:val="22"/>
          <w:rFonts w:ascii="Calibri" w:hAnsi="Calibri" w:eastAsia="Calibri" w:cs="Calibri" w:asciiTheme="minorHAnsi" w:eastAsiaTheme="minorHAnsi" w:hAnsiTheme="minorHAnsi"/>
          <w:color w:val="00000A"/>
          <w:lang w:val="pl-PL" w:eastAsia="en-US" w:bidi="ar-SA"/>
        </w:rPr>
      </w:pPr>
      <w:r>
        <w:rPr>
          <w:rFonts w:eastAsia="Calibri" w:cs="Calibri" w:eastAsiaTheme="minorHAnsi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tabs>
          <w:tab w:val="left" w:pos="408" w:leader="none"/>
        </w:tabs>
        <w:jc w:val="both"/>
        <w:rPr>
          <w:sz w:val="18"/>
          <w:sz w:val="18"/>
          <w:szCs w:val="18"/>
          <w:rFonts w:ascii="Cambria" w:hAnsi="Cambria" w:eastAsia="Calibri" w:cs="Calibri" w:eastAsiaTheme="minorHAnsi"/>
          <w:color w:val="00000A"/>
          <w:lang w:val="pl-PL" w:eastAsia="en-US" w:bidi="ar-SA"/>
        </w:rPr>
      </w:pPr>
      <w:r>
        <w:rPr>
          <w:rFonts w:eastAsia="Calibri" w:cs="Calibri" w:eastAsiaTheme="minorHAnsi" w:ascii="Cambria" w:hAnsi="Cambria"/>
          <w:color w:val="00000A"/>
          <w:sz w:val="18"/>
          <w:szCs w:val="18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sectPr>
      <w:type w:val="nextPage"/>
      <w:pgSz w:w="11906" w:h="16838"/>
      <w:pgMar w:left="1134" w:right="567" w:header="0" w:top="567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uiPriority="0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uiPriority="0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rsid w:val="00e25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5a0a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rsid w:val="001268c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rsid w:val="001268c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268cf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1268cf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rsid w:val="00a601c1"/>
    <w:rPr/>
  </w:style>
  <w:style w:type="character" w:styleId="StopkaZnak" w:customStyle="1">
    <w:name w:val="Stopka Znak"/>
    <w:basedOn w:val="DefaultParagraphFont"/>
    <w:link w:val="Stopka"/>
    <w:uiPriority w:val="99"/>
    <w:rsid w:val="00a601c1"/>
    <w:rPr/>
  </w:style>
  <w:style w:type="character" w:styleId="Pagenumber">
    <w:name w:val="page number"/>
    <w:basedOn w:val="DefaultParagraphFont"/>
    <w:rsid w:val="000c1b3b"/>
    <w:rPr/>
  </w:style>
  <w:style w:type="character" w:styleId="ListLabel1">
    <w:name w:val="ListLabel 1"/>
    <w:rPr>
      <w:b/>
    </w:rPr>
  </w:style>
  <w:style w:type="character" w:styleId="ListLabel2">
    <w:name w:val="ListLabel 2"/>
    <w:rPr>
      <w:rFonts w:cs="Courier New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3">
    <w:name w:val="ListLabel 3"/>
    <w:rPr>
      <w:b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Courier New"/>
    </w:rPr>
  </w:style>
  <w:style w:type="character" w:styleId="ListLabel9">
    <w:name w:val="ListLabel 9"/>
    <w:rPr>
      <w:rFonts w:cs="Symbo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33a24"/>
    <w:pPr>
      <w:spacing w:before="0" w:after="16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e25a0a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1268c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rsid w:val="001268cf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1268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uiPriority w:val="99"/>
    <w:unhideWhenUsed/>
    <w:rsid w:val="00a601c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nhideWhenUsed/>
    <w:rsid w:val="00a601c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rsid w:val="00b2022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enrvgayt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7443</TotalTime>
  <Application>LibreOffice/4.3.5.2$Windows_x86 LibreOffice_project/3a87456aaa6a95c63eea1c1b3201acedf0751bd5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2019-01-24T13:33:00Z</dcterms:created>
  <dc:language>pl-PL</dc:language>
  <cp:lastPrinted>2019-03-06T08:41:47Z</cp:lastPrinted>
  <dcterms:modified xsi:type="dcterms:W3CDTF">2019-03-06T08:42:18Z</dcterms:modified>
  <cp:revision>6</cp:revision>
</cp:coreProperties>
</file>